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exact"/>
        <w:ind w:firstLine="562" w:firstLineChars="200"/>
        <w:jc w:val="center"/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</w:pPr>
      <w:bookmarkStart w:id="0" w:name="_Toc171394908"/>
      <w:r>
        <w:rPr>
          <w:rFonts w:hint="eastAsia" w:hAnsi="宋体" w:cs="宋体"/>
          <w:b/>
          <w:bCs/>
          <w:sz w:val="28"/>
          <w:szCs w:val="28"/>
          <w:highlight w:val="none"/>
        </w:rPr>
        <w:t>浙江乐诚工程咨询有限公司关于</w:t>
      </w:r>
      <w:r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  <w:t>中共温州市委党校校园超市</w:t>
      </w:r>
      <w:r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  <w:t>项目</w:t>
      </w:r>
    </w:p>
    <w:p>
      <w:pPr>
        <w:pStyle w:val="5"/>
        <w:spacing w:line="340" w:lineRule="exact"/>
        <w:ind w:firstLine="562" w:firstLineChars="200"/>
        <w:jc w:val="center"/>
        <w:rPr>
          <w:rFonts w:hAnsi="宋体" w:cs="宋体"/>
          <w:b/>
          <w:bCs/>
          <w:sz w:val="28"/>
          <w:szCs w:val="28"/>
          <w:highlight w:val="none"/>
        </w:rPr>
      </w:pPr>
      <w:r>
        <w:rPr>
          <w:rFonts w:hint="eastAsia" w:hAnsi="宋体" w:cs="宋体"/>
          <w:b/>
          <w:bCs/>
          <w:sz w:val="28"/>
          <w:szCs w:val="28"/>
          <w:highlight w:val="none"/>
          <w:lang w:eastAsia="zh-CN"/>
        </w:rPr>
        <w:t>的竞争性磋商</w:t>
      </w:r>
      <w:r>
        <w:rPr>
          <w:rFonts w:hint="eastAsia" w:hAnsi="宋体" w:cs="宋体"/>
          <w:b/>
          <w:bCs/>
          <w:sz w:val="28"/>
          <w:szCs w:val="28"/>
          <w:highlight w:val="none"/>
        </w:rPr>
        <w:t>公告</w:t>
      </w:r>
    </w:p>
    <w:bookmarkEnd w:id="0"/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参照相有关规定，浙江乐诚工程咨询有限公司受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中共温州市委党校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委托，就</w:t>
      </w:r>
      <w:r>
        <w:rPr>
          <w:rFonts w:hint="eastAsia" w:hAnsi="宋体" w:cs="宋体"/>
          <w:bCs/>
          <w:color w:val="auto"/>
          <w:sz w:val="22"/>
          <w:szCs w:val="22"/>
          <w:highlight w:val="none"/>
          <w:lang w:eastAsia="zh-CN"/>
        </w:rPr>
        <w:t>校园超市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进行竞争性磋商，欢迎国内合格的供应商前来磋商。</w:t>
      </w:r>
    </w:p>
    <w:p>
      <w:pPr>
        <w:pStyle w:val="5"/>
        <w:spacing w:line="370" w:lineRule="exact"/>
        <w:rPr>
          <w:rFonts w:hint="eastAsia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一、采购项目编号：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ZJYC2019033(ZCCS)</w:t>
      </w:r>
    </w:p>
    <w:p>
      <w:pPr>
        <w:pStyle w:val="5"/>
        <w:spacing w:line="370" w:lineRule="exact"/>
        <w:rPr>
          <w:rFonts w:hint="eastAsia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二、</w:t>
      </w:r>
      <w:r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  <w:t>采购组织类型：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自行采购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非政府采购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）</w:t>
      </w:r>
      <w:bookmarkStart w:id="1" w:name="_GoBack"/>
      <w:bookmarkEnd w:id="1"/>
    </w:p>
    <w:p>
      <w:pPr>
        <w:pStyle w:val="5"/>
        <w:spacing w:line="370" w:lineRule="exact"/>
        <w:rPr>
          <w:rFonts w:hint="eastAsia" w:hAnsi="宋体" w:cs="宋体"/>
          <w:color w:val="auto"/>
          <w:sz w:val="22"/>
          <w:szCs w:val="22"/>
          <w:highlight w:val="none"/>
          <w:lang w:val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三、</w:t>
      </w:r>
      <w:r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  <w:t>采购人式：</w:t>
      </w:r>
      <w:r>
        <w:rPr>
          <w:rFonts w:hint="eastAsia" w:hAnsi="宋体" w:cs="宋体"/>
          <w:color w:val="auto"/>
          <w:sz w:val="22"/>
          <w:szCs w:val="22"/>
          <w:highlight w:val="none"/>
          <w:lang w:val="zh-CN"/>
        </w:rPr>
        <w:t>竞争性磋商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四、</w:t>
      </w:r>
      <w:r>
        <w:rPr>
          <w:rFonts w:hint="eastAsia" w:hAnsi="宋体" w:cs="宋体"/>
          <w:b/>
          <w:color w:val="auto"/>
          <w:sz w:val="22"/>
          <w:szCs w:val="22"/>
          <w:highlight w:val="none"/>
          <w:lang w:val="zh-CN"/>
        </w:rPr>
        <w:t>采购项目概况：</w:t>
      </w:r>
    </w:p>
    <w:tbl>
      <w:tblPr>
        <w:tblStyle w:val="6"/>
        <w:tblW w:w="9176" w:type="dxa"/>
        <w:jc w:val="center"/>
        <w:tblInd w:w="-7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46"/>
        <w:gridCol w:w="1236"/>
        <w:gridCol w:w="1870"/>
        <w:gridCol w:w="2147"/>
        <w:gridCol w:w="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合同期限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单年度控制价</w:t>
            </w:r>
          </w:p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(万元)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简要规格描述或项目基本概况介绍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校园超市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1+2+3年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3.4080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详见采购需求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pStyle w:val="5"/>
        <w:spacing w:line="370" w:lineRule="exact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五、磋商供应商资格要求：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1.基本资格条件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1.1.符合《中华人民共和国政府采购法》第二十二条的规定。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2.特定资格条件</w:t>
      </w:r>
    </w:p>
    <w:p>
      <w:pPr>
        <w:pStyle w:val="5"/>
        <w:spacing w:line="370" w:lineRule="exact"/>
        <w:ind w:firstLine="440" w:firstLineChars="200"/>
        <w:rPr>
          <w:rFonts w:hint="eastAsia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2.1.投标单位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具有食品流通许可证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；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2.2.本项目不接受联合体投标；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2.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3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.至本项目响应文件提交截止时间前未列入失信被执行人、重大税收违法案件当事人名单、政府采购严重违法失信行为记录名单</w:t>
      </w:r>
      <w:r>
        <w:rPr>
          <w:rFonts w:hint="eastAsia" w:hAnsi="宋体" w:cs="宋体"/>
          <w:color w:val="auto"/>
          <w:spacing w:val="6"/>
          <w:sz w:val="22"/>
          <w:szCs w:val="22"/>
          <w:highlight w:val="none"/>
        </w:rPr>
        <w:t>或浙江政府采购网曝光台中尚在行政处罚期内的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。[以“信用中国”网站（www.creditchina.gov.cn）、“中国政府采购网”（www.ccgp.gov.cn）、“浙江政府采购网”（www.zjzfcg.gov.cn）查询结果为准]。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六、磋商文件发售时间、地址、方式、售价：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1.发售时间：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201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  <w:lang w:val="en-US" w:eastAsia="zh-CN"/>
        </w:rPr>
        <w:t>9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年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  <w:lang w:val="en-US" w:eastAsia="zh-CN"/>
        </w:rPr>
        <w:t>04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月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  <w:lang w:val="en-US" w:eastAsia="zh-CN"/>
        </w:rPr>
        <w:t>09</w:t>
      </w:r>
      <w:r>
        <w:rPr>
          <w:rFonts w:hint="eastAsia" w:hAnsi="宋体" w:cs="宋体"/>
          <w:color w:val="auto"/>
          <w:sz w:val="22"/>
          <w:szCs w:val="22"/>
          <w:highlight w:val="none"/>
          <w:u w:val="single"/>
        </w:rPr>
        <w:t>日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至</w:t>
      </w:r>
      <w:r>
        <w:rPr>
          <w:rFonts w:hint="eastAsia" w:hAnsi="宋体" w:cs="宋体"/>
          <w:bCs/>
          <w:color w:val="auto"/>
          <w:sz w:val="22"/>
          <w:szCs w:val="22"/>
          <w:highlight w:val="none"/>
        </w:rPr>
        <w:t>响应文件提交截止时间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(双休日及法定节假日除外，上午：8:30-11:30  下午：13:30-16:30)。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2.获取磋商文件地址：温州大学茶山南校区行政楼413室。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3.获取磋商文件方式：现场领售或电子邮件报名。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4.磋商文件售价(元)：500(售后不退)。</w:t>
      </w:r>
    </w:p>
    <w:p>
      <w:pPr>
        <w:spacing w:line="370" w:lineRule="exact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color w:val="auto"/>
          <w:sz w:val="22"/>
          <w:szCs w:val="22"/>
          <w:highlight w:val="none"/>
        </w:rPr>
        <w:t>七、</w:t>
      </w: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响应文件提交截止时间：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2019年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04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月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26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日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上午9：30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</w:rPr>
        <w:t>分整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</w:rPr>
        <w:t>（北京时间）</w:t>
      </w:r>
    </w:p>
    <w:p>
      <w:pPr>
        <w:spacing w:line="370" w:lineRule="exact"/>
        <w:ind w:firstLine="440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逾期送达或者未按照磋商文件要求密封的响应文件予以拒收。</w:t>
      </w:r>
    </w:p>
    <w:p>
      <w:pPr>
        <w:spacing w:line="370" w:lineRule="exact"/>
        <w:rPr>
          <w:rFonts w:hint="eastAsia" w:ascii="宋体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八、响应文件提交地址：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lang w:eastAsia="zh-CN"/>
        </w:rPr>
        <w:t>中共温州市委党校行政楼1楼会议室</w:t>
      </w:r>
    </w:p>
    <w:p>
      <w:pPr>
        <w:spacing w:line="370" w:lineRule="exact"/>
        <w:rPr>
          <w:rFonts w:hint="eastAsia" w:ascii="宋体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九、磋商响应文件开启时间：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2019年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04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月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26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eastAsia="zh-CN"/>
        </w:rPr>
        <w:t>日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  <w:lang w:val="en-US" w:eastAsia="zh-CN"/>
        </w:rPr>
        <w:t>上午9：30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  <w:u w:val="single"/>
        </w:rPr>
        <w:t>分整</w:t>
      </w:r>
      <w:r>
        <w:rPr>
          <w:rFonts w:hint="eastAsia" w:ascii="宋体" w:hAnsi="宋体" w:cs="宋体"/>
          <w:bCs/>
          <w:color w:val="auto"/>
          <w:sz w:val="22"/>
          <w:szCs w:val="22"/>
          <w:highlight w:val="none"/>
        </w:rPr>
        <w:t>（北京时间）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十、磋商地址：</w:t>
      </w:r>
      <w:r>
        <w:rPr>
          <w:rFonts w:hint="eastAsia" w:hAnsi="宋体" w:cs="宋体"/>
          <w:bCs/>
          <w:color w:val="auto"/>
          <w:sz w:val="22"/>
          <w:szCs w:val="22"/>
          <w:highlight w:val="none"/>
          <w:lang w:eastAsia="zh-CN"/>
        </w:rPr>
        <w:t>中共温州市委党校行政楼1楼会议室</w:t>
      </w:r>
    </w:p>
    <w:p>
      <w:pPr>
        <w:spacing w:line="370" w:lineRule="exact"/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napToGrid w:val="0"/>
          <w:color w:val="auto"/>
          <w:sz w:val="22"/>
          <w:szCs w:val="22"/>
          <w:highlight w:val="none"/>
        </w:rPr>
        <w:t>十一、磋商保证金及交付方式：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磋商保证金(元)：3000.00元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交付方式：汇票、支票、本票、网上银行支付或者金融机构、担保机构出具的保函等非现金形式交纳，磋商保证金应从供应商开户银行汇出，不得从第三者或者分支机构汇出。（磋商保证金于响应文件提交截止时间前到帐；电汇时须在汇单备注栏里注明项目编号和用途，逾期未交的其响应文件不予接受。）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收款单位（户名）：浙江乐诚工程咨询有限公司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开户银行：中国建设银行杭州之江支行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银行账号：33050161982700000693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十二、其他事项</w:t>
      </w:r>
    </w:p>
    <w:p>
      <w:pPr>
        <w:spacing w:line="370" w:lineRule="exact"/>
        <w:ind w:firstLine="440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1.供应商认为磋商文件使自己的权益受到损害的，可以自收到磋商文件之日（发售截止日之后收到磋商文件的，以发售截止日为准）或者磋商文件公告期限届满之日（竞争性磋商公告为公告发布后至第4个工作日）起7个工作日内，以书面形式向采购人和采购代理机构提出质疑。</w:t>
      </w:r>
    </w:p>
    <w:p>
      <w:pPr>
        <w:spacing w:line="370" w:lineRule="exact"/>
        <w:ind w:firstLine="442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</w:rPr>
        <w:t>2.购买磋商文件时须提交的文件资料：①报名表（见公告附件）</w:t>
      </w: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  <w:lang w:val="zh-CN"/>
        </w:rPr>
        <w:t>；②</w:t>
      </w: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</w:rPr>
        <w:t>企业营业执照副本复印件（盖公章）。</w:t>
      </w:r>
    </w:p>
    <w:p>
      <w:pPr>
        <w:spacing w:line="370" w:lineRule="exact"/>
        <w:ind w:firstLine="442" w:firstLineChars="200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highlight w:val="none"/>
        </w:rPr>
        <w:t>注：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fldChar w:fldCharType="begin"/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instrText xml:space="preserve"> HYPERLINK "mailto:如电子邮箱报名可将上述报名资料扫描发送至\“1783329431@qq.com\”，供应商未在采购代理机构办理报名手续的响应文件予以拒收。" </w:instrTex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fldChar w:fldCharType="separate"/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如电子邮箱报名可将上述报名资料盖公章扫描（报名表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zh-CN"/>
        </w:rPr>
        <w:t>提供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word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zh-CN"/>
        </w:rPr>
        <w:t>电子版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，无需加盖公章）发送至“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eastAsia="zh-CN"/>
        </w:rPr>
        <w:t>1713479451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@qq.com”，供应商未在采购代理机构办理报名手续的响应文件予以拒收。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fldChar w:fldCharType="end"/>
      </w:r>
    </w:p>
    <w:p>
      <w:pPr>
        <w:numPr>
          <w:ilvl w:val="0"/>
          <w:numId w:val="1"/>
        </w:numPr>
        <w:spacing w:line="370" w:lineRule="exact"/>
        <w:ind w:firstLine="440" w:firstLineChars="200"/>
        <w:rPr>
          <w:rFonts w:hint="eastAsia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公告期限：3个工作日</w:t>
      </w:r>
    </w:p>
    <w:p>
      <w:pPr>
        <w:pStyle w:val="5"/>
        <w:spacing w:line="370" w:lineRule="exact"/>
        <w:rPr>
          <w:rFonts w:hint="eastAsia" w:hAnsi="宋体" w:cs="宋体"/>
          <w:b/>
          <w:color w:val="auto"/>
          <w:sz w:val="22"/>
          <w:szCs w:val="22"/>
          <w:highlight w:val="none"/>
        </w:rPr>
      </w:pPr>
      <w:r>
        <w:rPr>
          <w:rFonts w:hint="eastAsia" w:hAnsi="宋体" w:cs="宋体"/>
          <w:b/>
          <w:color w:val="auto"/>
          <w:sz w:val="22"/>
          <w:szCs w:val="22"/>
          <w:highlight w:val="none"/>
        </w:rPr>
        <w:t>十三、联系方式</w:t>
      </w:r>
    </w:p>
    <w:p>
      <w:pPr>
        <w:pStyle w:val="5"/>
        <w:spacing w:line="370" w:lineRule="exact"/>
        <w:ind w:firstLine="440" w:firstLineChars="200"/>
        <w:rPr>
          <w:rFonts w:hint="eastAsia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采购人名称：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中共温州市委党校</w:t>
      </w:r>
    </w:p>
    <w:p>
      <w:pPr>
        <w:pStyle w:val="5"/>
        <w:spacing w:line="340" w:lineRule="exact"/>
        <w:ind w:firstLine="440" w:firstLineChars="200"/>
        <w:rPr>
          <w:rFonts w:hint="eastAsia" w:hAnsi="宋体" w:cs="宋体"/>
          <w:sz w:val="22"/>
          <w:szCs w:val="22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采购人联系人：</w:t>
      </w:r>
      <w:r>
        <w:rPr>
          <w:rFonts w:hint="eastAsia" w:hAnsi="宋体" w:cs="宋体"/>
          <w:sz w:val="22"/>
          <w:szCs w:val="22"/>
          <w:highlight w:val="none"/>
          <w:lang w:val="en-US" w:eastAsia="zh-CN"/>
        </w:rPr>
        <w:t>施</w:t>
      </w:r>
      <w:r>
        <w:rPr>
          <w:rFonts w:hint="eastAsia" w:hAnsi="宋体" w:cs="宋体"/>
          <w:sz w:val="22"/>
          <w:szCs w:val="22"/>
          <w:highlight w:val="none"/>
        </w:rPr>
        <w:t>老师   联系电话：</w:t>
      </w:r>
      <w:r>
        <w:rPr>
          <w:rFonts w:hAnsi="宋体" w:cs="宋体"/>
          <w:sz w:val="22"/>
          <w:szCs w:val="22"/>
          <w:highlight w:val="none"/>
        </w:rPr>
        <w:t>0577-</w:t>
      </w:r>
      <w:r>
        <w:rPr>
          <w:rFonts w:hint="eastAsia" w:hAnsi="宋体" w:cs="宋体"/>
          <w:sz w:val="22"/>
          <w:szCs w:val="22"/>
          <w:highlight w:val="none"/>
          <w:lang w:val="en-US" w:eastAsia="zh-CN"/>
        </w:rPr>
        <w:t>55580020,15857786988</w:t>
      </w:r>
    </w:p>
    <w:p>
      <w:pPr>
        <w:pStyle w:val="5"/>
        <w:spacing w:line="34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地址：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 xml:space="preserve">中共温州市委党校 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采购代理机构名称：浙江乐诚工程咨询有限公司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地点：温州大学茶山南校区行政楼413室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报名联系人：</w:t>
      </w:r>
      <w:r>
        <w:rPr>
          <w:rFonts w:hint="eastAsia" w:hAnsi="宋体" w:cs="宋体"/>
          <w:color w:val="auto"/>
          <w:sz w:val="22"/>
          <w:szCs w:val="22"/>
          <w:highlight w:val="none"/>
          <w:lang w:val="en-US" w:eastAsia="zh-CN"/>
        </w:rPr>
        <w:t>钱老师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 xml:space="preserve">         联系电话：0577-86596032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>报名邮箱：</w:t>
      </w:r>
      <w:r>
        <w:rPr>
          <w:rFonts w:hint="eastAsia" w:hAnsi="宋体" w:cs="宋体"/>
          <w:color w:val="auto"/>
          <w:sz w:val="22"/>
          <w:szCs w:val="22"/>
          <w:highlight w:val="none"/>
          <w:lang w:eastAsia="zh-CN"/>
        </w:rPr>
        <w:t>1713479451</w:t>
      </w:r>
      <w:r>
        <w:rPr>
          <w:rFonts w:hint="eastAsia" w:hAnsi="宋体" w:cs="宋体"/>
          <w:color w:val="auto"/>
          <w:sz w:val="22"/>
          <w:szCs w:val="22"/>
          <w:highlight w:val="none"/>
        </w:rPr>
        <w:t>@qq.com</w:t>
      </w:r>
    </w:p>
    <w:p>
      <w:pPr>
        <w:pStyle w:val="5"/>
        <w:spacing w:line="370" w:lineRule="exact"/>
        <w:ind w:firstLine="440" w:firstLineChars="200"/>
        <w:rPr>
          <w:rFonts w:hint="eastAsia" w:hAnsi="宋体" w:cs="宋体"/>
          <w:color w:val="auto"/>
          <w:sz w:val="22"/>
          <w:szCs w:val="22"/>
          <w:highlight w:val="none"/>
        </w:rPr>
      </w:pPr>
      <w:r>
        <w:rPr>
          <w:rFonts w:hint="eastAsia" w:hAnsi="宋体" w:cs="宋体"/>
          <w:color w:val="auto"/>
          <w:sz w:val="22"/>
          <w:szCs w:val="22"/>
          <w:highlight w:val="none"/>
        </w:rPr>
        <w:t xml:space="preserve"> </w:t>
      </w:r>
    </w:p>
    <w:p>
      <w:pPr>
        <w:spacing w:line="370" w:lineRule="exact"/>
        <w:ind w:firstLine="440" w:firstLineChars="200"/>
        <w:jc w:val="right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lang w:eastAsia="zh-CN"/>
        </w:rPr>
        <w:t>中共温州市委党校</w:t>
      </w:r>
    </w:p>
    <w:p>
      <w:pPr>
        <w:spacing w:line="370" w:lineRule="exact"/>
        <w:ind w:firstLine="440" w:firstLineChars="200"/>
        <w:jc w:val="right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浙江乐诚工程咨询有限公司</w:t>
      </w:r>
    </w:p>
    <w:p>
      <w:pPr>
        <w:spacing w:line="370" w:lineRule="exact"/>
        <w:ind w:firstLine="440" w:firstLineChars="200"/>
        <w:jc w:val="right"/>
        <w:rPr>
          <w:rFonts w:hint="eastAsia" w:ascii="宋体" w:hAnsi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201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年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04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月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09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BDAE1"/>
    <w:multiLevelType w:val="singleLevel"/>
    <w:tmpl w:val="902BDAE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F78DD"/>
    <w:rsid w:val="22571A42"/>
    <w:rsid w:val="32B730BC"/>
    <w:rsid w:val="3E113971"/>
    <w:rsid w:val="5E91744A"/>
    <w:rsid w:val="6CA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4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lock Text"/>
    <w:basedOn w:val="1"/>
    <w:qFormat/>
    <w:uiPriority w:val="0"/>
    <w:pPr>
      <w:adjustRightInd w:val="0"/>
      <w:spacing w:line="300" w:lineRule="auto"/>
      <w:ind w:left="958" w:right="-120" w:rightChars="-120"/>
      <w:jc w:val="left"/>
    </w:pPr>
    <w:rPr>
      <w:rFonts w:ascii="宋体" w:hAnsi="宋体"/>
      <w:sz w:val="28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napToGrid w:val="0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</dc:creator>
  <cp:lastModifiedBy>me</cp:lastModifiedBy>
  <dcterms:modified xsi:type="dcterms:W3CDTF">2019-04-09T07:25:35Z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