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C6" w:rsidRDefault="00604EF1">
      <w:pPr>
        <w:spacing w:line="560" w:lineRule="exact"/>
        <w:jc w:val="center"/>
        <w:rPr>
          <w:rFonts w:ascii="方正小标宋简体" w:eastAsia="方正小标宋简体" w:cs="黑体"/>
          <w:sz w:val="44"/>
          <w:szCs w:val="44"/>
        </w:rPr>
      </w:pPr>
      <w:bookmarkStart w:id="0" w:name="_GoBack"/>
      <w:bookmarkEnd w:id="0"/>
      <w:r>
        <w:rPr>
          <w:rFonts w:ascii="方正小标宋简体" w:eastAsia="方正小标宋简体" w:cs="黑体" w:hint="eastAsia"/>
          <w:sz w:val="44"/>
          <w:szCs w:val="44"/>
        </w:rPr>
        <w:t>关于组织开展2017年校本级精品课程</w:t>
      </w:r>
    </w:p>
    <w:p w:rsidR="00860AC6" w:rsidRDefault="00604EF1">
      <w:pPr>
        <w:spacing w:line="560" w:lineRule="exact"/>
        <w:jc w:val="center"/>
        <w:rPr>
          <w:rFonts w:ascii="方正小标宋简体" w:eastAsia="方正小标宋简体" w:cs="黑体"/>
          <w:sz w:val="44"/>
          <w:szCs w:val="44"/>
        </w:rPr>
      </w:pPr>
      <w:r>
        <w:rPr>
          <w:rFonts w:ascii="方正小标宋简体" w:eastAsia="方正小标宋简体" w:cs="黑体" w:hint="eastAsia"/>
          <w:sz w:val="44"/>
          <w:szCs w:val="44"/>
        </w:rPr>
        <w:t>评选活动的通知</w:t>
      </w:r>
    </w:p>
    <w:p w:rsidR="00860AC6" w:rsidRDefault="00860AC6">
      <w:pPr>
        <w:spacing w:line="560" w:lineRule="exact"/>
        <w:jc w:val="center"/>
        <w:rPr>
          <w:rFonts w:ascii="仿宋_GB2312" w:eastAsia="仿宋_GB2312" w:cs="黑体"/>
          <w:sz w:val="32"/>
          <w:szCs w:val="32"/>
        </w:rPr>
      </w:pPr>
    </w:p>
    <w:p w:rsidR="00860AC6" w:rsidRDefault="00604EF1">
      <w:pPr>
        <w:spacing w:line="560" w:lineRule="exact"/>
        <w:rPr>
          <w:rFonts w:ascii="仿宋_GB2312" w:eastAsia="仿宋_GB2312" w:hAnsi="宋体" w:cs="宋体"/>
          <w:sz w:val="32"/>
          <w:szCs w:val="32"/>
        </w:rPr>
      </w:pPr>
      <w:r>
        <w:rPr>
          <w:rFonts w:ascii="仿宋_GB2312" w:eastAsia="仿宋_GB2312" w:hAnsi="宋体" w:cs="宋体" w:hint="eastAsia"/>
          <w:sz w:val="32"/>
          <w:szCs w:val="32"/>
        </w:rPr>
        <w:t>各处室：</w:t>
      </w:r>
    </w:p>
    <w:p w:rsidR="00860AC6" w:rsidRDefault="00604EF1">
      <w:pPr>
        <w:spacing w:line="560" w:lineRule="exact"/>
        <w:ind w:firstLineChars="200" w:firstLine="640"/>
        <w:jc w:val="left"/>
        <w:rPr>
          <w:rFonts w:ascii="仿宋_GB2312" w:eastAsia="仿宋_GB2312" w:hAnsi="宋体" w:cs="宋体"/>
          <w:sz w:val="32"/>
          <w:szCs w:val="32"/>
        </w:rPr>
      </w:pPr>
      <w:r>
        <w:rPr>
          <w:rFonts w:ascii="仿宋_GB2312" w:eastAsia="仿宋_GB2312" w:hAnsi="仿宋_GB2312" w:cs="仿宋_GB2312" w:hint="eastAsia"/>
          <w:sz w:val="32"/>
          <w:szCs w:val="32"/>
        </w:rPr>
        <w:t>为全面提升教学质量，创建</w:t>
      </w:r>
      <w:r>
        <w:rPr>
          <w:rFonts w:ascii="仿宋_GB2312" w:eastAsia="仿宋_GB2312" w:hAnsi="仿宋_GB2312" w:cs="仿宋_GB2312" w:hint="eastAsia"/>
          <w:color w:val="333333"/>
          <w:kern w:val="0"/>
          <w:sz w:val="32"/>
          <w:szCs w:val="32"/>
        </w:rPr>
        <w:t>校（院）教学品牌</w:t>
      </w:r>
      <w:r>
        <w:rPr>
          <w:rFonts w:ascii="仿宋_GB2312" w:eastAsia="仿宋_GB2312" w:hAnsi="仿宋_GB2312" w:cs="仿宋_GB2312" w:hint="eastAsia"/>
          <w:sz w:val="32"/>
          <w:szCs w:val="32"/>
        </w:rPr>
        <w:t>，发挥精品课的示范和导向作用，根据温党校</w:t>
      </w:r>
      <w:r>
        <w:rPr>
          <w:rFonts w:ascii="仿宋_GB2312" w:eastAsia="仿宋_GB2312" w:hAnsi="宋体" w:cs="宋体" w:hint="eastAsia"/>
          <w:sz w:val="32"/>
          <w:szCs w:val="32"/>
        </w:rPr>
        <w:t>〔2017〕19号《中共温州市委党校关于进一步加强精品课建设的实施意见》精神，决定在校本级开展精品课程评选活动。现将有关事项通知如下：</w:t>
      </w:r>
    </w:p>
    <w:p w:rsidR="00860AC6" w:rsidRDefault="00604EF1">
      <w:pPr>
        <w:adjustRightInd w:val="0"/>
        <w:spacing w:line="560" w:lineRule="exact"/>
        <w:ind w:firstLineChars="200" w:firstLine="624"/>
        <w:rPr>
          <w:rFonts w:ascii="黑体" w:eastAsia="黑体" w:hAnsi="黑体" w:cs="宋体"/>
          <w:snapToGrid w:val="0"/>
          <w:spacing w:val="-4"/>
          <w:kern w:val="0"/>
          <w:sz w:val="32"/>
          <w:szCs w:val="32"/>
        </w:rPr>
      </w:pPr>
      <w:r>
        <w:rPr>
          <w:rFonts w:ascii="黑体" w:eastAsia="黑体" w:hAnsi="黑体" w:cs="宋体" w:hint="eastAsia"/>
          <w:snapToGrid w:val="0"/>
          <w:spacing w:val="-4"/>
          <w:kern w:val="0"/>
          <w:sz w:val="32"/>
          <w:szCs w:val="32"/>
        </w:rPr>
        <w:t>一、评选范围</w:t>
      </w:r>
    </w:p>
    <w:p w:rsidR="00860AC6" w:rsidRDefault="00604EF1">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本次评选活动的范围为2016年度教学质量测评排名占全校前30%的课程以及2017年通过试讲的新专题。</w:t>
      </w:r>
    </w:p>
    <w:p w:rsidR="00860AC6" w:rsidRDefault="00604EF1">
      <w:pPr>
        <w:spacing w:line="56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已获得过市级以上“精品课”荣誉的课程不得再次参评。</w:t>
      </w:r>
    </w:p>
    <w:p w:rsidR="00860AC6" w:rsidRDefault="00604EF1">
      <w:pPr>
        <w:adjustRightInd w:val="0"/>
        <w:spacing w:line="560" w:lineRule="exact"/>
        <w:ind w:firstLineChars="200" w:firstLine="624"/>
        <w:rPr>
          <w:rFonts w:ascii="黑体" w:eastAsia="黑体" w:hAnsi="黑体" w:cs="宋体"/>
          <w:snapToGrid w:val="0"/>
          <w:spacing w:val="-4"/>
          <w:kern w:val="0"/>
          <w:sz w:val="32"/>
          <w:szCs w:val="32"/>
        </w:rPr>
      </w:pPr>
      <w:r>
        <w:rPr>
          <w:rFonts w:ascii="黑体" w:eastAsia="黑体" w:hAnsi="黑体" w:cs="宋体" w:hint="eastAsia"/>
          <w:snapToGrid w:val="0"/>
          <w:spacing w:val="-4"/>
          <w:kern w:val="0"/>
          <w:sz w:val="32"/>
          <w:szCs w:val="32"/>
        </w:rPr>
        <w:t>二、评选标准</w:t>
      </w:r>
    </w:p>
    <w:p w:rsidR="00860AC6" w:rsidRDefault="00604EF1" w:rsidP="00EC4260">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教学内容准确严谨：坚持党校姓党，围绕中心、服务大局，在政治上与党中央保持高度一致；突出问题导向，具有较强的针对性和现实指导性；立足学科前沿，体现学术水准与科研深度；具有理论维度和现实维度，坚持理论联系实际，内容丰富，信息量大；具有国际视野和历史参照，有对比分析和独到见解。</w:t>
      </w:r>
    </w:p>
    <w:p w:rsidR="00860AC6" w:rsidRDefault="00604EF1" w:rsidP="00EC4260">
      <w:pPr>
        <w:spacing w:line="56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教学方法科学生动：能针对教学对象和教学内容采用适宜的教学方法，实现教学目的；能展示讲授艺术，语言风格独到，教仪教态得当，课堂驾驭能力强；能有效引导和调动学员的学习积极性，教学效果明显。</w:t>
      </w:r>
    </w:p>
    <w:p w:rsidR="00860AC6" w:rsidRDefault="00604EF1" w:rsidP="00EC4260">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3．教学资料丰富规范：具备规范与精彩的教学提纲（含教学目的、研究背景、教学内容、互动环节设计、思考题和参考文献等要素）、多媒体课件和讲稿，其中讲稿原则上要求为两个小时课堂讲授的逐字稿，字数要求不少于1.5万字。</w:t>
      </w:r>
    </w:p>
    <w:p w:rsidR="00860AC6" w:rsidRDefault="00604EF1" w:rsidP="00EC4260">
      <w:pPr>
        <w:spacing w:line="560" w:lineRule="exact"/>
        <w:ind w:firstLineChars="200" w:firstLine="640"/>
        <w:rPr>
          <w:rFonts w:ascii="仿宋_GB2312" w:eastAsia="仿宋_GB2312" w:hAnsi="宋体" w:cs="宋体"/>
          <w:sz w:val="32"/>
          <w:szCs w:val="32"/>
        </w:rPr>
      </w:pPr>
      <w:r>
        <w:rPr>
          <w:rFonts w:ascii="仿宋_GB2312" w:eastAsia="仿宋_GB2312" w:hAnsi="仿宋_GB2312" w:cs="仿宋_GB2312" w:hint="eastAsia"/>
          <w:sz w:val="32"/>
          <w:szCs w:val="32"/>
        </w:rPr>
        <w:t>精品课评价指标体系见附件2，分数达到90分及以上的方可获得精品课资格，其中有两个分项得分在B级及以下的或有一项得分在C级及以下的不得评为精品课。</w:t>
      </w:r>
    </w:p>
    <w:p w:rsidR="00860AC6" w:rsidRDefault="00604EF1" w:rsidP="00EC426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三、评选流程</w:t>
      </w:r>
    </w:p>
    <w:p w:rsidR="00860AC6" w:rsidRDefault="00604EF1" w:rsidP="00EC4260">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评选活动分申报、磨课、比赛三个阶段。</w:t>
      </w:r>
    </w:p>
    <w:p w:rsidR="00860AC6" w:rsidRDefault="00604EF1" w:rsidP="00EC426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（一）申报</w:t>
      </w:r>
    </w:p>
    <w:p w:rsidR="00860AC6" w:rsidRDefault="00604EF1" w:rsidP="00EC42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条件的专兼职教师向教研大组提出申请，由教研大组向教务一处提交精品课申报表（见附件）、报备教学提纲、多媒体课件和讲稿。也可由教务一处根据“两校三院”的教学需要、上级校（院）或市委市政府的工作要求，推荐需要重点建设的课程。申报时每人限报1个课程。申报于5月27日截止。</w:t>
      </w:r>
    </w:p>
    <w:p w:rsidR="00860AC6" w:rsidRDefault="00604EF1" w:rsidP="00EC42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教务一处做好汇总工作，并提交教学指导委员会审议。</w:t>
      </w:r>
    </w:p>
    <w:p w:rsidR="00860AC6" w:rsidRDefault="00604EF1" w:rsidP="00EC426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（二）磨课</w:t>
      </w:r>
    </w:p>
    <w:p w:rsidR="00860AC6" w:rsidRDefault="00604EF1" w:rsidP="00EC42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5-6月份，各教研大组组织对初审通过课程进行磨课。教学指导委员会组织相关专业的专家对课程进行教学观摩，围绕教学内容、教学方法、教学资料、教学效果等方面，提出修改意见。</w:t>
      </w:r>
    </w:p>
    <w:p w:rsidR="00860AC6" w:rsidRDefault="00604EF1" w:rsidP="00EC426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（三）比赛</w:t>
      </w:r>
    </w:p>
    <w:p w:rsidR="00860AC6" w:rsidRDefault="00604EF1" w:rsidP="00EC42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7月18-19日，举行比赛评选活动。</w:t>
      </w:r>
      <w:r>
        <w:rPr>
          <w:rFonts w:ascii="仿宋_GB2312" w:eastAsia="仿宋_GB2312" w:hAnsi="宋体" w:cs="宋体" w:hint="eastAsia"/>
          <w:sz w:val="32"/>
          <w:szCs w:val="32"/>
        </w:rPr>
        <w:t>比赛时每人讲授时间限</w:t>
      </w:r>
      <w:r>
        <w:rPr>
          <w:rFonts w:ascii="仿宋_GB2312" w:eastAsia="仿宋_GB2312" w:hAnsi="宋体" w:cs="宋体" w:hint="eastAsia"/>
          <w:sz w:val="32"/>
          <w:szCs w:val="32"/>
        </w:rPr>
        <w:lastRenderedPageBreak/>
        <w:t>定为60分钟，讲授内容分为课程设计与主要观点讲解两部分。要求参赛人员提供规范的教案、多媒体课件和讲稿。</w:t>
      </w:r>
    </w:p>
    <w:p w:rsidR="00860AC6" w:rsidRDefault="00604EF1">
      <w:pPr>
        <w:adjustRightInd w:val="0"/>
        <w:spacing w:line="560" w:lineRule="exact"/>
        <w:ind w:firstLineChars="200" w:firstLine="624"/>
        <w:rPr>
          <w:rFonts w:ascii="黑体" w:eastAsia="黑体" w:hAnsi="黑体" w:cs="宋体"/>
          <w:snapToGrid w:val="0"/>
          <w:spacing w:val="-4"/>
          <w:kern w:val="0"/>
          <w:sz w:val="32"/>
          <w:szCs w:val="32"/>
        </w:rPr>
      </w:pPr>
      <w:r>
        <w:rPr>
          <w:rFonts w:ascii="黑体" w:eastAsia="黑体" w:hAnsi="黑体" w:cs="宋体" w:hint="eastAsia"/>
          <w:snapToGrid w:val="0"/>
          <w:spacing w:val="-4"/>
          <w:kern w:val="0"/>
          <w:sz w:val="32"/>
          <w:szCs w:val="32"/>
        </w:rPr>
        <w:t>四、奖项与激励</w:t>
      </w:r>
    </w:p>
    <w:p w:rsidR="00860AC6" w:rsidRDefault="00604EF1" w:rsidP="00EC4260">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精品课程评选分为精品奖和优秀奖两个等次。精品奖设1课，优秀奖设2课。如果参评课程达不到精品课标准要求，奖项可以空缺。</w:t>
      </w:r>
    </w:p>
    <w:p w:rsidR="00860AC6" w:rsidRDefault="00604EF1" w:rsidP="00EC4260">
      <w:pPr>
        <w:spacing w:line="56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市委党校参照相关规定对获奖课程的主讲教师予以奖励并颁发荣誉证书，并将获奖的课程择优推荐到省委党校参加省级精品课评选。</w:t>
      </w:r>
    </w:p>
    <w:p w:rsidR="00860AC6" w:rsidRDefault="00604EF1" w:rsidP="00EC42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承担精品课讲授的教师，在培训进修、实践锻炼和职称晋升等方面，同等条件下予以优先。</w:t>
      </w:r>
    </w:p>
    <w:p w:rsidR="00860AC6" w:rsidRDefault="00604EF1" w:rsidP="00EC42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获得各级各类精品课奖项，将作为教师职称晋升、岗位定级、教研部年终考核评优的重要依据。获得精品课奖项的教研部，在年终考核中给予相应加分。</w:t>
      </w:r>
    </w:p>
    <w:p w:rsidR="00860AC6" w:rsidRDefault="00604EF1">
      <w:pPr>
        <w:adjustRightInd w:val="0"/>
        <w:spacing w:line="560" w:lineRule="exact"/>
        <w:ind w:firstLineChars="200" w:firstLine="624"/>
        <w:rPr>
          <w:rFonts w:ascii="黑体" w:eastAsia="黑体" w:hAnsi="黑体" w:cs="宋体"/>
          <w:snapToGrid w:val="0"/>
          <w:spacing w:val="-4"/>
          <w:kern w:val="0"/>
          <w:sz w:val="32"/>
          <w:szCs w:val="32"/>
        </w:rPr>
      </w:pPr>
      <w:r>
        <w:rPr>
          <w:rFonts w:ascii="黑体" w:eastAsia="黑体" w:hAnsi="黑体" w:cs="宋体" w:hint="eastAsia"/>
          <w:snapToGrid w:val="0"/>
          <w:spacing w:val="-4"/>
          <w:kern w:val="0"/>
          <w:sz w:val="32"/>
          <w:szCs w:val="32"/>
        </w:rPr>
        <w:t>五、组织领导</w:t>
      </w:r>
    </w:p>
    <w:p w:rsidR="00860AC6" w:rsidRDefault="00604E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校教学指导委员会负责规划、指导校精品课建设，教务一处负责组织实施。</w:t>
      </w:r>
    </w:p>
    <w:p w:rsidR="00860AC6" w:rsidRDefault="00604EF1">
      <w:pPr>
        <w:adjustRightInd w:val="0"/>
        <w:spacing w:line="560" w:lineRule="exact"/>
        <w:ind w:right="-11" w:firstLineChars="200" w:firstLine="624"/>
        <w:rPr>
          <w:rFonts w:ascii="仿宋_GB2312" w:eastAsia="仿宋_GB2312" w:hAnsi="宋体" w:cs="宋体"/>
          <w:snapToGrid w:val="0"/>
          <w:spacing w:val="-4"/>
          <w:kern w:val="0"/>
          <w:sz w:val="32"/>
          <w:szCs w:val="32"/>
        </w:rPr>
      </w:pPr>
      <w:r>
        <w:rPr>
          <w:rFonts w:ascii="仿宋_GB2312" w:eastAsia="仿宋_GB2312" w:hAnsi="宋体" w:cs="宋体" w:hint="eastAsia"/>
          <w:snapToGrid w:val="0"/>
          <w:spacing w:val="-4"/>
          <w:kern w:val="0"/>
          <w:sz w:val="32"/>
          <w:szCs w:val="32"/>
        </w:rPr>
        <w:t>联系人：王峙帆，电话：55580024。</w:t>
      </w:r>
    </w:p>
    <w:p w:rsidR="00860AC6" w:rsidRDefault="00860AC6">
      <w:pPr>
        <w:spacing w:line="560" w:lineRule="exact"/>
        <w:rPr>
          <w:rFonts w:ascii="仿宋_GB2312" w:eastAsia="仿宋_GB2312" w:hAnsi="仿宋_GB2312" w:cs="仿宋_GB2312"/>
          <w:sz w:val="32"/>
          <w:szCs w:val="32"/>
        </w:rPr>
      </w:pPr>
    </w:p>
    <w:p w:rsidR="00860AC6" w:rsidRDefault="00604EF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附件：1、温州市党校系统精品课申报表</w:t>
      </w:r>
    </w:p>
    <w:p w:rsidR="00860AC6" w:rsidRDefault="00604EF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2、温州市党校系统精品课评价指标体系</w:t>
      </w:r>
    </w:p>
    <w:p w:rsidR="00860AC6" w:rsidRDefault="00860AC6">
      <w:pPr>
        <w:spacing w:line="520" w:lineRule="exact"/>
        <w:rPr>
          <w:rFonts w:ascii="仿宋_GB2312" w:eastAsia="仿宋_GB2312" w:hAnsi="仿宋_GB2312" w:cs="仿宋_GB2312"/>
          <w:sz w:val="32"/>
          <w:szCs w:val="32"/>
        </w:rPr>
      </w:pPr>
    </w:p>
    <w:p w:rsidR="00860AC6" w:rsidRDefault="00860AC6">
      <w:pPr>
        <w:spacing w:line="520" w:lineRule="exact"/>
        <w:rPr>
          <w:rFonts w:ascii="仿宋_GB2312" w:eastAsia="仿宋_GB2312" w:hAnsi="仿宋_GB2312" w:cs="仿宋_GB2312"/>
          <w:sz w:val="32"/>
          <w:szCs w:val="32"/>
        </w:rPr>
      </w:pPr>
    </w:p>
    <w:p w:rsidR="00860AC6" w:rsidRDefault="00860AC6">
      <w:pPr>
        <w:spacing w:line="520" w:lineRule="exact"/>
        <w:rPr>
          <w:rFonts w:ascii="仿宋_GB2312" w:eastAsia="仿宋_GB2312" w:hAnsi="仿宋_GB2312" w:cs="仿宋_GB2312"/>
          <w:sz w:val="32"/>
          <w:szCs w:val="32"/>
        </w:rPr>
      </w:pPr>
    </w:p>
    <w:p w:rsidR="00860AC6" w:rsidRDefault="00860AC6">
      <w:pPr>
        <w:spacing w:line="520" w:lineRule="exact"/>
        <w:rPr>
          <w:rFonts w:ascii="仿宋_GB2312" w:eastAsia="仿宋_GB2312" w:hAnsi="仿宋_GB2312" w:cs="仿宋_GB2312"/>
          <w:sz w:val="32"/>
          <w:szCs w:val="32"/>
        </w:rPr>
      </w:pPr>
    </w:p>
    <w:p w:rsidR="00860AC6" w:rsidRDefault="00604EF1">
      <w:pPr>
        <w:wordWrap w:val="0"/>
        <w:spacing w:line="540" w:lineRule="exact"/>
        <w:ind w:right="16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中共温州市委党校</w:t>
      </w:r>
    </w:p>
    <w:p w:rsidR="00860AC6" w:rsidRDefault="00604EF1">
      <w:pPr>
        <w:wordWrap w:val="0"/>
        <w:spacing w:line="540" w:lineRule="exact"/>
        <w:ind w:rightChars="50" w:right="105"/>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2017年5月24日</w:t>
      </w:r>
    </w:p>
    <w:p w:rsidR="00860AC6" w:rsidRDefault="00604EF1">
      <w:pPr>
        <w:spacing w:line="560" w:lineRule="exact"/>
        <w:jc w:val="left"/>
        <w:rPr>
          <w:rFonts w:ascii="仿宋_GB2312" w:eastAsia="仿宋_GB2312" w:hAnsi="仿宋_GB2312" w:cs="仿宋_GB2312"/>
          <w:kern w:val="36"/>
          <w:sz w:val="32"/>
          <w:szCs w:val="32"/>
        </w:rPr>
      </w:pPr>
      <w:r>
        <w:rPr>
          <w:rFonts w:ascii="仿宋_GB2312" w:eastAsia="仿宋_GB2312" w:hAnsi="仿宋_GB2312" w:cs="仿宋_GB2312" w:hint="eastAsia"/>
          <w:sz w:val="32"/>
          <w:szCs w:val="32"/>
        </w:rPr>
        <w:br w:type="page"/>
      </w:r>
      <w:r>
        <w:rPr>
          <w:rFonts w:ascii="仿宋_GB2312" w:eastAsia="仿宋_GB2312" w:hAnsi="仿宋_GB2312" w:cs="仿宋_GB2312" w:hint="eastAsia"/>
          <w:kern w:val="36"/>
          <w:sz w:val="32"/>
          <w:szCs w:val="32"/>
        </w:rPr>
        <w:lastRenderedPageBreak/>
        <w:t>附件1</w:t>
      </w:r>
    </w:p>
    <w:p w:rsidR="00860AC6" w:rsidRDefault="00860AC6">
      <w:pPr>
        <w:jc w:val="center"/>
        <w:rPr>
          <w:rFonts w:ascii="方正小标宋简体" w:eastAsia="方正小标宋简体"/>
          <w:kern w:val="36"/>
          <w:sz w:val="52"/>
          <w:szCs w:val="52"/>
        </w:rPr>
      </w:pPr>
    </w:p>
    <w:p w:rsidR="00860AC6" w:rsidRDefault="00604EF1" w:rsidP="00450769">
      <w:pPr>
        <w:spacing w:afterLines="100"/>
        <w:jc w:val="center"/>
        <w:rPr>
          <w:rFonts w:ascii="方正小标宋简体" w:eastAsia="方正小标宋简体"/>
          <w:kern w:val="36"/>
          <w:sz w:val="52"/>
          <w:szCs w:val="52"/>
        </w:rPr>
      </w:pPr>
      <w:r>
        <w:rPr>
          <w:rFonts w:ascii="方正小标宋简体" w:eastAsia="方正小标宋简体" w:cs="方正小标宋简体" w:hint="eastAsia"/>
          <w:kern w:val="36"/>
          <w:sz w:val="52"/>
          <w:szCs w:val="52"/>
        </w:rPr>
        <w:t>温州市党校系统精品课</w:t>
      </w:r>
    </w:p>
    <w:p w:rsidR="00860AC6" w:rsidRDefault="00604EF1">
      <w:pPr>
        <w:jc w:val="center"/>
        <w:rPr>
          <w:rFonts w:ascii="方正小标宋简体" w:eastAsia="方正小标宋简体" w:cs="方正小标宋简体"/>
          <w:kern w:val="36"/>
          <w:sz w:val="52"/>
          <w:szCs w:val="52"/>
        </w:rPr>
      </w:pPr>
      <w:r>
        <w:rPr>
          <w:rFonts w:ascii="方正小标宋简体" w:eastAsia="方正小标宋简体" w:cs="方正小标宋简体" w:hint="eastAsia"/>
          <w:kern w:val="36"/>
          <w:sz w:val="52"/>
          <w:szCs w:val="52"/>
        </w:rPr>
        <w:t>申报表</w:t>
      </w:r>
    </w:p>
    <w:p w:rsidR="00860AC6" w:rsidRDefault="00860AC6">
      <w:pPr>
        <w:jc w:val="center"/>
        <w:rPr>
          <w:rFonts w:ascii="黑体" w:eastAsia="黑体"/>
          <w:kern w:val="36"/>
          <w:sz w:val="44"/>
          <w:szCs w:val="44"/>
        </w:rPr>
      </w:pPr>
    </w:p>
    <w:p w:rsidR="00860AC6" w:rsidRDefault="00860AC6">
      <w:pPr>
        <w:jc w:val="center"/>
        <w:rPr>
          <w:rFonts w:ascii="黑体" w:eastAsia="黑体"/>
          <w:kern w:val="36"/>
          <w:sz w:val="44"/>
          <w:szCs w:val="44"/>
        </w:rPr>
      </w:pPr>
    </w:p>
    <w:p w:rsidR="00860AC6" w:rsidRDefault="00860AC6">
      <w:pPr>
        <w:jc w:val="center"/>
        <w:rPr>
          <w:rFonts w:ascii="黑体" w:eastAsia="黑体"/>
          <w:kern w:val="36"/>
          <w:sz w:val="44"/>
          <w:szCs w:val="44"/>
        </w:rPr>
      </w:pPr>
    </w:p>
    <w:p w:rsidR="00860AC6" w:rsidRDefault="00860AC6">
      <w:pPr>
        <w:jc w:val="center"/>
        <w:rPr>
          <w:rFonts w:ascii="黑体" w:eastAsia="黑体"/>
          <w:kern w:val="36"/>
          <w:sz w:val="44"/>
          <w:szCs w:val="44"/>
        </w:rPr>
      </w:pPr>
    </w:p>
    <w:p w:rsidR="00860AC6" w:rsidRDefault="00860AC6">
      <w:pPr>
        <w:jc w:val="center"/>
        <w:rPr>
          <w:rFonts w:ascii="黑体" w:eastAsia="黑体"/>
          <w:kern w:val="36"/>
          <w:sz w:val="44"/>
          <w:szCs w:val="44"/>
        </w:rPr>
      </w:pPr>
    </w:p>
    <w:p w:rsidR="00860AC6" w:rsidRDefault="00860AC6">
      <w:pPr>
        <w:jc w:val="center"/>
        <w:rPr>
          <w:rFonts w:ascii="黑体" w:eastAsia="黑体"/>
          <w:kern w:val="36"/>
          <w:sz w:val="44"/>
          <w:szCs w:val="44"/>
        </w:rPr>
      </w:pPr>
    </w:p>
    <w:p w:rsidR="00860AC6" w:rsidRDefault="00860AC6">
      <w:pPr>
        <w:jc w:val="center"/>
        <w:rPr>
          <w:rFonts w:ascii="黑体" w:eastAsia="黑体"/>
          <w:kern w:val="36"/>
          <w:sz w:val="44"/>
          <w:szCs w:val="44"/>
        </w:rPr>
      </w:pPr>
    </w:p>
    <w:tbl>
      <w:tblPr>
        <w:tblW w:w="6828" w:type="dxa"/>
        <w:jc w:val="center"/>
        <w:tblLayout w:type="fixed"/>
        <w:tblCellMar>
          <w:left w:w="0" w:type="dxa"/>
          <w:right w:w="0" w:type="dxa"/>
        </w:tblCellMar>
        <w:tblLook w:val="04A0"/>
      </w:tblPr>
      <w:tblGrid>
        <w:gridCol w:w="1948"/>
        <w:gridCol w:w="4880"/>
      </w:tblGrid>
      <w:tr w:rsidR="00860AC6">
        <w:trPr>
          <w:trHeight w:hRule="exact" w:val="907"/>
          <w:jc w:val="center"/>
        </w:trPr>
        <w:tc>
          <w:tcPr>
            <w:tcW w:w="1948" w:type="dxa"/>
            <w:tcMar>
              <w:top w:w="0" w:type="dxa"/>
              <w:left w:w="108" w:type="dxa"/>
              <w:bottom w:w="0" w:type="dxa"/>
              <w:right w:w="108" w:type="dxa"/>
            </w:tcMar>
            <w:vAlign w:val="center"/>
          </w:tcPr>
          <w:p w:rsidR="00860AC6" w:rsidRDefault="00604EF1">
            <w:pPr>
              <w:spacing w:before="100" w:beforeAutospacing="1" w:after="100" w:afterAutospacing="1" w:line="360" w:lineRule="auto"/>
              <w:jc w:val="distribute"/>
              <w:rPr>
                <w:rFonts w:ascii="楷体_GB2312" w:eastAsia="楷体_GB2312" w:hAnsi="宋体"/>
                <w:kern w:val="0"/>
                <w:sz w:val="30"/>
                <w:szCs w:val="30"/>
              </w:rPr>
            </w:pPr>
            <w:r>
              <w:rPr>
                <w:rFonts w:ascii="楷体_GB2312" w:eastAsia="楷体_GB2312" w:hAnsi="宋体" w:cs="楷体_GB2312" w:hint="eastAsia"/>
                <w:kern w:val="0"/>
                <w:sz w:val="30"/>
                <w:szCs w:val="30"/>
              </w:rPr>
              <w:t>课程名称：</w:t>
            </w:r>
          </w:p>
        </w:tc>
        <w:tc>
          <w:tcPr>
            <w:tcW w:w="4880" w:type="dxa"/>
            <w:vAlign w:val="center"/>
          </w:tcPr>
          <w:p w:rsidR="00860AC6" w:rsidRDefault="00860AC6">
            <w:pPr>
              <w:spacing w:before="100" w:beforeAutospacing="1" w:after="100" w:afterAutospacing="1" w:line="360" w:lineRule="auto"/>
              <w:jc w:val="left"/>
              <w:rPr>
                <w:rFonts w:ascii="仿宋_GB2312" w:hAnsi="宋体"/>
                <w:kern w:val="0"/>
                <w:sz w:val="30"/>
                <w:szCs w:val="30"/>
                <w:u w:val="single"/>
              </w:rPr>
            </w:pPr>
          </w:p>
        </w:tc>
      </w:tr>
      <w:tr w:rsidR="00860AC6">
        <w:trPr>
          <w:trHeight w:hRule="exact" w:val="907"/>
          <w:jc w:val="center"/>
        </w:trPr>
        <w:tc>
          <w:tcPr>
            <w:tcW w:w="1948" w:type="dxa"/>
            <w:tcMar>
              <w:top w:w="0" w:type="dxa"/>
              <w:left w:w="108" w:type="dxa"/>
              <w:bottom w:w="0" w:type="dxa"/>
              <w:right w:w="108" w:type="dxa"/>
            </w:tcMar>
            <w:vAlign w:val="center"/>
          </w:tcPr>
          <w:p w:rsidR="00860AC6" w:rsidRDefault="00604EF1">
            <w:pPr>
              <w:spacing w:before="100" w:beforeAutospacing="1" w:after="100" w:afterAutospacing="1" w:line="360" w:lineRule="auto"/>
              <w:jc w:val="distribute"/>
              <w:rPr>
                <w:rFonts w:ascii="仿宋_GB2312" w:hAnsi="宋体"/>
                <w:kern w:val="0"/>
                <w:sz w:val="30"/>
                <w:szCs w:val="30"/>
              </w:rPr>
            </w:pPr>
            <w:r>
              <w:rPr>
                <w:rFonts w:ascii="楷体_GB2312" w:eastAsia="楷体_GB2312" w:hAnsi="宋体" w:cs="楷体_GB2312" w:hint="eastAsia"/>
                <w:kern w:val="0"/>
                <w:sz w:val="30"/>
                <w:szCs w:val="30"/>
              </w:rPr>
              <w:t>申报人姓名：</w:t>
            </w:r>
          </w:p>
        </w:tc>
        <w:tc>
          <w:tcPr>
            <w:tcW w:w="4880" w:type="dxa"/>
            <w:vAlign w:val="center"/>
          </w:tcPr>
          <w:p w:rsidR="00860AC6" w:rsidRDefault="00860AC6">
            <w:pPr>
              <w:spacing w:before="100" w:beforeAutospacing="1" w:after="100" w:afterAutospacing="1" w:line="360" w:lineRule="auto"/>
              <w:jc w:val="left"/>
              <w:rPr>
                <w:rFonts w:ascii="仿宋_GB2312" w:hAnsi="宋体"/>
                <w:kern w:val="0"/>
                <w:sz w:val="30"/>
                <w:szCs w:val="30"/>
                <w:u w:val="single"/>
              </w:rPr>
            </w:pPr>
          </w:p>
        </w:tc>
      </w:tr>
      <w:tr w:rsidR="00860AC6">
        <w:trPr>
          <w:trHeight w:hRule="exact" w:val="907"/>
          <w:jc w:val="center"/>
        </w:trPr>
        <w:tc>
          <w:tcPr>
            <w:tcW w:w="1948" w:type="dxa"/>
            <w:tcMar>
              <w:top w:w="0" w:type="dxa"/>
              <w:left w:w="108" w:type="dxa"/>
              <w:bottom w:w="0" w:type="dxa"/>
              <w:right w:w="108" w:type="dxa"/>
            </w:tcMar>
            <w:vAlign w:val="center"/>
          </w:tcPr>
          <w:p w:rsidR="00860AC6" w:rsidRDefault="00604EF1">
            <w:pPr>
              <w:spacing w:before="100" w:beforeAutospacing="1" w:after="100" w:afterAutospacing="1" w:line="360" w:lineRule="auto"/>
              <w:jc w:val="distribute"/>
              <w:rPr>
                <w:rFonts w:ascii="楷体_GB2312" w:eastAsia="楷体_GB2312" w:hAnsi="宋体"/>
                <w:kern w:val="0"/>
                <w:sz w:val="30"/>
                <w:szCs w:val="30"/>
              </w:rPr>
            </w:pPr>
            <w:r>
              <w:rPr>
                <w:rFonts w:ascii="楷体_GB2312" w:eastAsia="楷体_GB2312" w:hAnsi="宋体" w:cs="楷体_GB2312" w:hint="eastAsia"/>
                <w:kern w:val="0"/>
                <w:sz w:val="30"/>
                <w:szCs w:val="30"/>
              </w:rPr>
              <w:t>填表时间：</w:t>
            </w:r>
          </w:p>
        </w:tc>
        <w:tc>
          <w:tcPr>
            <w:tcW w:w="4880" w:type="dxa"/>
            <w:vAlign w:val="center"/>
          </w:tcPr>
          <w:p w:rsidR="00860AC6" w:rsidRDefault="00860AC6">
            <w:pPr>
              <w:spacing w:before="100" w:beforeAutospacing="1" w:after="100" w:afterAutospacing="1" w:line="360" w:lineRule="auto"/>
              <w:jc w:val="left"/>
              <w:rPr>
                <w:rFonts w:ascii="仿宋_GB2312" w:hAnsi="宋体"/>
                <w:kern w:val="0"/>
                <w:sz w:val="30"/>
                <w:szCs w:val="30"/>
                <w:u w:val="single"/>
              </w:rPr>
            </w:pPr>
          </w:p>
        </w:tc>
      </w:tr>
    </w:tbl>
    <w:p w:rsidR="00860AC6" w:rsidRDefault="00860AC6">
      <w:pPr>
        <w:spacing w:line="420" w:lineRule="exact"/>
        <w:rPr>
          <w:rFonts w:ascii="仿宋_GB2312" w:hAnsi="宋体"/>
          <w:sz w:val="34"/>
          <w:szCs w:val="34"/>
        </w:rPr>
      </w:pPr>
    </w:p>
    <w:p w:rsidR="00860AC6" w:rsidRDefault="00860AC6">
      <w:pPr>
        <w:spacing w:line="420" w:lineRule="exact"/>
        <w:rPr>
          <w:rFonts w:ascii="仿宋_GB2312" w:hAnsi="宋体"/>
          <w:sz w:val="34"/>
          <w:szCs w:val="34"/>
        </w:rPr>
      </w:pPr>
    </w:p>
    <w:p w:rsidR="00860AC6" w:rsidRDefault="00860AC6">
      <w:pPr>
        <w:spacing w:line="420" w:lineRule="exact"/>
        <w:rPr>
          <w:rFonts w:ascii="仿宋_GB2312" w:hAnsi="宋体"/>
          <w:sz w:val="34"/>
          <w:szCs w:val="34"/>
        </w:rPr>
      </w:pPr>
    </w:p>
    <w:p w:rsidR="00860AC6" w:rsidRDefault="00860AC6">
      <w:pPr>
        <w:spacing w:line="420" w:lineRule="exact"/>
        <w:rPr>
          <w:rFonts w:ascii="仿宋_GB2312" w:hAnsi="宋体"/>
          <w:sz w:val="34"/>
          <w:szCs w:val="34"/>
        </w:rPr>
      </w:pPr>
    </w:p>
    <w:p w:rsidR="00860AC6" w:rsidRDefault="00604EF1" w:rsidP="00450769">
      <w:pPr>
        <w:snapToGrid w:val="0"/>
        <w:spacing w:afterLines="50"/>
        <w:jc w:val="left"/>
        <w:rPr>
          <w:rFonts w:ascii="黑体" w:eastAsia="黑体" w:hAnsi="黑体" w:cs="黑体"/>
          <w:kern w:val="0"/>
          <w:sz w:val="28"/>
          <w:szCs w:val="28"/>
        </w:rPr>
      </w:pPr>
      <w:r>
        <w:rPr>
          <w:rFonts w:ascii="黑体" w:eastAsia="黑体" w:hAnsi="黑体" w:cs="黑体" w:hint="eastAsia"/>
          <w:kern w:val="0"/>
          <w:sz w:val="28"/>
          <w:szCs w:val="28"/>
        </w:rPr>
        <w:lastRenderedPageBreak/>
        <w:t>一、主讲教师</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182"/>
        <w:gridCol w:w="807"/>
        <w:gridCol w:w="496"/>
        <w:gridCol w:w="1108"/>
        <w:gridCol w:w="1423"/>
        <w:gridCol w:w="1366"/>
        <w:gridCol w:w="1851"/>
      </w:tblGrid>
      <w:tr w:rsidR="00860AC6">
        <w:trPr>
          <w:trHeight w:val="686"/>
          <w:jc w:val="center"/>
        </w:trPr>
        <w:tc>
          <w:tcPr>
            <w:tcW w:w="838" w:type="dxa"/>
            <w:vMerge w:val="restart"/>
            <w:vAlign w:val="center"/>
          </w:tcPr>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个</w:t>
            </w: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人</w:t>
            </w: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信</w:t>
            </w: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息</w:t>
            </w:r>
          </w:p>
        </w:tc>
        <w:tc>
          <w:tcPr>
            <w:tcW w:w="1182" w:type="dxa"/>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p>
        </w:tc>
        <w:tc>
          <w:tcPr>
            <w:tcW w:w="1303" w:type="dxa"/>
            <w:gridSpan w:val="2"/>
            <w:vAlign w:val="center"/>
          </w:tcPr>
          <w:p w:rsidR="00860AC6" w:rsidRDefault="00860AC6">
            <w:pPr>
              <w:spacing w:line="340" w:lineRule="exact"/>
              <w:jc w:val="center"/>
              <w:rPr>
                <w:rFonts w:ascii="仿宋_GB2312" w:eastAsia="仿宋_GB2312" w:hAnsi="仿宋_GB2312" w:cs="仿宋_GB2312"/>
                <w:sz w:val="28"/>
                <w:szCs w:val="28"/>
              </w:rPr>
            </w:pPr>
          </w:p>
        </w:tc>
        <w:tc>
          <w:tcPr>
            <w:tcW w:w="1108" w:type="dxa"/>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　别</w:t>
            </w:r>
          </w:p>
        </w:tc>
        <w:tc>
          <w:tcPr>
            <w:tcW w:w="1423" w:type="dxa"/>
            <w:vAlign w:val="center"/>
          </w:tcPr>
          <w:p w:rsidR="00860AC6" w:rsidRDefault="00860AC6">
            <w:pPr>
              <w:spacing w:line="340" w:lineRule="exact"/>
              <w:jc w:val="center"/>
              <w:rPr>
                <w:rFonts w:ascii="仿宋_GB2312" w:eastAsia="仿宋_GB2312" w:hAnsi="仿宋_GB2312" w:cs="仿宋_GB2312"/>
                <w:sz w:val="28"/>
                <w:szCs w:val="28"/>
              </w:rPr>
            </w:pPr>
          </w:p>
        </w:tc>
        <w:tc>
          <w:tcPr>
            <w:tcW w:w="1366" w:type="dxa"/>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出生年月</w:t>
            </w:r>
          </w:p>
        </w:tc>
        <w:tc>
          <w:tcPr>
            <w:tcW w:w="1851" w:type="dxa"/>
            <w:vAlign w:val="center"/>
          </w:tcPr>
          <w:p w:rsidR="00860AC6" w:rsidRDefault="00860AC6">
            <w:pPr>
              <w:spacing w:line="340" w:lineRule="exact"/>
              <w:jc w:val="center"/>
              <w:rPr>
                <w:rFonts w:ascii="仿宋_GB2312" w:eastAsia="仿宋_GB2312" w:hAnsi="仿宋_GB2312" w:cs="仿宋_GB2312"/>
                <w:sz w:val="28"/>
                <w:szCs w:val="28"/>
              </w:rPr>
            </w:pPr>
          </w:p>
        </w:tc>
      </w:tr>
      <w:tr w:rsidR="00860AC6">
        <w:trPr>
          <w:trHeight w:val="686"/>
          <w:jc w:val="center"/>
        </w:trPr>
        <w:tc>
          <w:tcPr>
            <w:tcW w:w="838" w:type="dxa"/>
            <w:vMerge/>
            <w:vAlign w:val="center"/>
          </w:tcPr>
          <w:p w:rsidR="00860AC6" w:rsidRDefault="00860AC6">
            <w:pPr>
              <w:spacing w:line="400" w:lineRule="exact"/>
              <w:jc w:val="center"/>
              <w:rPr>
                <w:rFonts w:ascii="仿宋_GB2312" w:eastAsia="仿宋_GB2312" w:hAnsi="仿宋_GB2312" w:cs="仿宋_GB2312"/>
                <w:sz w:val="28"/>
                <w:szCs w:val="28"/>
              </w:rPr>
            </w:pPr>
          </w:p>
        </w:tc>
        <w:tc>
          <w:tcPr>
            <w:tcW w:w="1182" w:type="dxa"/>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学历</w:t>
            </w:r>
          </w:p>
        </w:tc>
        <w:tc>
          <w:tcPr>
            <w:tcW w:w="1303" w:type="dxa"/>
            <w:gridSpan w:val="2"/>
            <w:vAlign w:val="center"/>
          </w:tcPr>
          <w:p w:rsidR="00860AC6" w:rsidRDefault="00860AC6">
            <w:pPr>
              <w:spacing w:line="340" w:lineRule="exact"/>
              <w:jc w:val="center"/>
              <w:rPr>
                <w:rFonts w:ascii="仿宋_GB2312" w:eastAsia="仿宋_GB2312" w:hAnsi="仿宋_GB2312" w:cs="仿宋_GB2312"/>
                <w:sz w:val="28"/>
                <w:szCs w:val="28"/>
              </w:rPr>
            </w:pPr>
          </w:p>
        </w:tc>
        <w:tc>
          <w:tcPr>
            <w:tcW w:w="1108" w:type="dxa"/>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职称</w:t>
            </w:r>
          </w:p>
        </w:tc>
        <w:tc>
          <w:tcPr>
            <w:tcW w:w="1423" w:type="dxa"/>
            <w:vAlign w:val="center"/>
          </w:tcPr>
          <w:p w:rsidR="00860AC6" w:rsidRDefault="00860AC6">
            <w:pPr>
              <w:spacing w:line="340" w:lineRule="exact"/>
              <w:jc w:val="center"/>
              <w:rPr>
                <w:rFonts w:ascii="仿宋_GB2312" w:eastAsia="仿宋_GB2312" w:hAnsi="仿宋_GB2312" w:cs="仿宋_GB2312"/>
                <w:sz w:val="28"/>
                <w:szCs w:val="28"/>
              </w:rPr>
            </w:pPr>
          </w:p>
        </w:tc>
        <w:tc>
          <w:tcPr>
            <w:tcW w:w="1366" w:type="dxa"/>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办公电话</w:t>
            </w:r>
          </w:p>
        </w:tc>
        <w:tc>
          <w:tcPr>
            <w:tcW w:w="1851" w:type="dxa"/>
            <w:vAlign w:val="center"/>
          </w:tcPr>
          <w:p w:rsidR="00860AC6" w:rsidRDefault="00860AC6">
            <w:pPr>
              <w:spacing w:line="340" w:lineRule="exact"/>
              <w:jc w:val="center"/>
              <w:rPr>
                <w:rFonts w:ascii="仿宋_GB2312" w:eastAsia="仿宋_GB2312" w:hAnsi="仿宋_GB2312" w:cs="仿宋_GB2312"/>
                <w:sz w:val="28"/>
                <w:szCs w:val="28"/>
              </w:rPr>
            </w:pPr>
          </w:p>
        </w:tc>
      </w:tr>
      <w:tr w:rsidR="00860AC6">
        <w:trPr>
          <w:trHeight w:val="686"/>
          <w:jc w:val="center"/>
        </w:trPr>
        <w:tc>
          <w:tcPr>
            <w:tcW w:w="838" w:type="dxa"/>
            <w:vMerge/>
            <w:vAlign w:val="center"/>
          </w:tcPr>
          <w:p w:rsidR="00860AC6" w:rsidRDefault="00860AC6">
            <w:pPr>
              <w:spacing w:line="400" w:lineRule="exact"/>
              <w:jc w:val="center"/>
              <w:rPr>
                <w:rFonts w:ascii="仿宋_GB2312" w:eastAsia="仿宋_GB2312" w:hAnsi="仿宋_GB2312" w:cs="仿宋_GB2312"/>
                <w:sz w:val="28"/>
                <w:szCs w:val="28"/>
              </w:rPr>
            </w:pPr>
          </w:p>
        </w:tc>
        <w:tc>
          <w:tcPr>
            <w:tcW w:w="1182" w:type="dxa"/>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学位</w:t>
            </w:r>
          </w:p>
        </w:tc>
        <w:tc>
          <w:tcPr>
            <w:tcW w:w="1303" w:type="dxa"/>
            <w:gridSpan w:val="2"/>
            <w:vAlign w:val="center"/>
          </w:tcPr>
          <w:p w:rsidR="00860AC6" w:rsidRDefault="00860AC6">
            <w:pPr>
              <w:spacing w:line="340" w:lineRule="exact"/>
              <w:jc w:val="center"/>
              <w:rPr>
                <w:rFonts w:ascii="仿宋_GB2312" w:eastAsia="仿宋_GB2312" w:hAnsi="仿宋_GB2312" w:cs="仿宋_GB2312"/>
                <w:sz w:val="28"/>
                <w:szCs w:val="28"/>
              </w:rPr>
            </w:pPr>
          </w:p>
        </w:tc>
        <w:tc>
          <w:tcPr>
            <w:tcW w:w="1108" w:type="dxa"/>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p>
        </w:tc>
        <w:tc>
          <w:tcPr>
            <w:tcW w:w="1423" w:type="dxa"/>
            <w:vAlign w:val="center"/>
          </w:tcPr>
          <w:p w:rsidR="00860AC6" w:rsidRDefault="00860AC6">
            <w:pPr>
              <w:spacing w:line="340" w:lineRule="exact"/>
              <w:jc w:val="center"/>
              <w:rPr>
                <w:rFonts w:ascii="仿宋_GB2312" w:eastAsia="仿宋_GB2312" w:hAnsi="仿宋_GB2312" w:cs="仿宋_GB2312"/>
                <w:sz w:val="28"/>
                <w:szCs w:val="28"/>
              </w:rPr>
            </w:pPr>
          </w:p>
        </w:tc>
        <w:tc>
          <w:tcPr>
            <w:tcW w:w="1366" w:type="dxa"/>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1851" w:type="dxa"/>
            <w:vAlign w:val="center"/>
          </w:tcPr>
          <w:p w:rsidR="00860AC6" w:rsidRDefault="00860AC6">
            <w:pPr>
              <w:spacing w:line="340" w:lineRule="exact"/>
              <w:jc w:val="center"/>
              <w:rPr>
                <w:rFonts w:ascii="仿宋_GB2312" w:eastAsia="仿宋_GB2312" w:hAnsi="仿宋_GB2312" w:cs="仿宋_GB2312"/>
                <w:sz w:val="28"/>
                <w:szCs w:val="28"/>
              </w:rPr>
            </w:pPr>
          </w:p>
        </w:tc>
      </w:tr>
      <w:tr w:rsidR="00860AC6">
        <w:trPr>
          <w:trHeight w:val="686"/>
          <w:jc w:val="center"/>
        </w:trPr>
        <w:tc>
          <w:tcPr>
            <w:tcW w:w="838" w:type="dxa"/>
            <w:vMerge/>
            <w:vAlign w:val="center"/>
          </w:tcPr>
          <w:p w:rsidR="00860AC6" w:rsidRDefault="00860AC6">
            <w:pPr>
              <w:spacing w:line="400" w:lineRule="exact"/>
              <w:jc w:val="center"/>
              <w:rPr>
                <w:rFonts w:ascii="仿宋_GB2312" w:eastAsia="仿宋_GB2312" w:hAnsi="仿宋_GB2312" w:cs="仿宋_GB2312"/>
                <w:sz w:val="28"/>
                <w:szCs w:val="28"/>
              </w:rPr>
            </w:pPr>
          </w:p>
        </w:tc>
        <w:tc>
          <w:tcPr>
            <w:tcW w:w="1182" w:type="dxa"/>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所在</w:t>
            </w:r>
          </w:p>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处室部</w:t>
            </w:r>
          </w:p>
        </w:tc>
        <w:tc>
          <w:tcPr>
            <w:tcW w:w="2411" w:type="dxa"/>
            <w:gridSpan w:val="3"/>
            <w:vAlign w:val="center"/>
          </w:tcPr>
          <w:p w:rsidR="00860AC6" w:rsidRDefault="00860AC6">
            <w:pPr>
              <w:spacing w:line="340" w:lineRule="exact"/>
              <w:jc w:val="center"/>
              <w:rPr>
                <w:rFonts w:ascii="仿宋_GB2312" w:eastAsia="仿宋_GB2312" w:hAnsi="仿宋_GB2312" w:cs="仿宋_GB2312"/>
                <w:sz w:val="28"/>
                <w:szCs w:val="28"/>
              </w:rPr>
            </w:pPr>
          </w:p>
          <w:p w:rsidR="00860AC6" w:rsidRDefault="00860AC6">
            <w:pPr>
              <w:spacing w:line="340" w:lineRule="exact"/>
              <w:jc w:val="center"/>
              <w:rPr>
                <w:rFonts w:ascii="仿宋_GB2312" w:eastAsia="仿宋_GB2312" w:hAnsi="仿宋_GB2312" w:cs="仿宋_GB2312"/>
                <w:sz w:val="28"/>
                <w:szCs w:val="28"/>
              </w:rPr>
            </w:pPr>
          </w:p>
        </w:tc>
        <w:tc>
          <w:tcPr>
            <w:tcW w:w="1423" w:type="dxa"/>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E-mail</w:t>
            </w:r>
          </w:p>
        </w:tc>
        <w:tc>
          <w:tcPr>
            <w:tcW w:w="3217" w:type="dxa"/>
            <w:gridSpan w:val="2"/>
            <w:vAlign w:val="center"/>
          </w:tcPr>
          <w:p w:rsidR="00860AC6" w:rsidRDefault="00860AC6">
            <w:pPr>
              <w:spacing w:line="340" w:lineRule="exact"/>
              <w:jc w:val="center"/>
              <w:rPr>
                <w:rFonts w:ascii="仿宋_GB2312" w:eastAsia="仿宋_GB2312" w:hAnsi="仿宋_GB2312" w:cs="仿宋_GB2312"/>
                <w:sz w:val="28"/>
                <w:szCs w:val="28"/>
              </w:rPr>
            </w:pPr>
          </w:p>
        </w:tc>
      </w:tr>
      <w:tr w:rsidR="00860AC6">
        <w:trPr>
          <w:trHeight w:val="686"/>
          <w:jc w:val="center"/>
        </w:trPr>
        <w:tc>
          <w:tcPr>
            <w:tcW w:w="838" w:type="dxa"/>
            <w:vMerge/>
            <w:vAlign w:val="center"/>
          </w:tcPr>
          <w:p w:rsidR="00860AC6" w:rsidRDefault="00860AC6">
            <w:pPr>
              <w:spacing w:line="400" w:lineRule="exact"/>
              <w:jc w:val="center"/>
              <w:rPr>
                <w:rFonts w:ascii="仿宋_GB2312" w:eastAsia="仿宋_GB2312" w:hAnsi="仿宋_GB2312" w:cs="仿宋_GB2312"/>
                <w:sz w:val="28"/>
                <w:szCs w:val="28"/>
              </w:rPr>
            </w:pPr>
          </w:p>
        </w:tc>
        <w:tc>
          <w:tcPr>
            <w:tcW w:w="1989" w:type="dxa"/>
            <w:gridSpan w:val="2"/>
            <w:vAlign w:val="center"/>
          </w:tcPr>
          <w:p w:rsidR="00860AC6" w:rsidRDefault="00604EF1">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研究方向</w:t>
            </w:r>
          </w:p>
        </w:tc>
        <w:tc>
          <w:tcPr>
            <w:tcW w:w="6244" w:type="dxa"/>
            <w:gridSpan w:val="5"/>
            <w:vAlign w:val="center"/>
          </w:tcPr>
          <w:p w:rsidR="00860AC6" w:rsidRDefault="00860AC6">
            <w:pPr>
              <w:spacing w:line="340" w:lineRule="exact"/>
              <w:jc w:val="center"/>
              <w:rPr>
                <w:rFonts w:ascii="仿宋_GB2312" w:eastAsia="仿宋_GB2312" w:hAnsi="仿宋_GB2312" w:cs="仿宋_GB2312"/>
                <w:sz w:val="28"/>
                <w:szCs w:val="28"/>
              </w:rPr>
            </w:pPr>
          </w:p>
        </w:tc>
      </w:tr>
      <w:tr w:rsidR="00860AC6">
        <w:trPr>
          <w:trHeight w:val="8407"/>
          <w:jc w:val="center"/>
        </w:trPr>
        <w:tc>
          <w:tcPr>
            <w:tcW w:w="838" w:type="dxa"/>
            <w:vAlign w:val="center"/>
          </w:tcPr>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w:t>
            </w: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w:t>
            </w: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情</w:t>
            </w: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况</w:t>
            </w:r>
          </w:p>
        </w:tc>
        <w:tc>
          <w:tcPr>
            <w:tcW w:w="8233" w:type="dxa"/>
            <w:gridSpan w:val="7"/>
            <w:vAlign w:val="center"/>
          </w:tcPr>
          <w:p w:rsidR="00860AC6" w:rsidRDefault="00604EF1" w:rsidP="00450769">
            <w:pPr>
              <w:spacing w:line="360" w:lineRule="exact"/>
              <w:ind w:firstLineChars="200" w:firstLine="560"/>
              <w:rPr>
                <w:rFonts w:ascii="楷体_GB2312" w:eastAsia="楷体_GB2312" w:hAnsi="华文仿宋"/>
                <w:b/>
                <w:bCs/>
                <w:sz w:val="28"/>
                <w:szCs w:val="28"/>
              </w:rPr>
            </w:pPr>
            <w:r>
              <w:rPr>
                <w:rFonts w:ascii="楷体_GB2312" w:eastAsia="楷体_GB2312" w:hAnsi="华文仿宋" w:cs="楷体_GB2312" w:hint="eastAsia"/>
                <w:b/>
                <w:bCs/>
                <w:sz w:val="28"/>
                <w:szCs w:val="28"/>
              </w:rPr>
              <w:t>近五年来讲授的主要课程（不超过五门，含课程名称、班次及学生总人数）；主持的教学研究课题（不超过五项，含课题名称、来源、年限）；作为第一署名人在国内外公开发行的刊物上发表的教学研究论文（不超过五项，含题目、刊物名称、时间）；获得的教学表彰</w:t>
            </w:r>
            <w:r>
              <w:rPr>
                <w:rFonts w:ascii="楷体_GB2312" w:eastAsia="楷体_GB2312" w:hAnsi="华文仿宋" w:cs="楷体_GB2312"/>
                <w:b/>
                <w:bCs/>
                <w:sz w:val="28"/>
                <w:szCs w:val="28"/>
              </w:rPr>
              <w:t>/</w:t>
            </w:r>
            <w:r>
              <w:rPr>
                <w:rFonts w:ascii="楷体_GB2312" w:eastAsia="楷体_GB2312" w:hAnsi="华文仿宋" w:cs="楷体_GB2312" w:hint="eastAsia"/>
                <w:b/>
                <w:bCs/>
                <w:sz w:val="28"/>
                <w:szCs w:val="28"/>
              </w:rPr>
              <w:t>奖励（不超过五项）</w:t>
            </w: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p w:rsidR="00860AC6" w:rsidRDefault="00860AC6">
            <w:pPr>
              <w:spacing w:line="400" w:lineRule="exact"/>
              <w:ind w:rightChars="-51" w:right="-107"/>
              <w:rPr>
                <w:rFonts w:ascii="仿宋_GB2312" w:hAnsi="宋体"/>
                <w:sz w:val="28"/>
                <w:szCs w:val="28"/>
              </w:rPr>
            </w:pPr>
          </w:p>
        </w:tc>
      </w:tr>
      <w:tr w:rsidR="00860AC6">
        <w:trPr>
          <w:trHeight w:val="3587"/>
          <w:jc w:val="center"/>
        </w:trPr>
        <w:tc>
          <w:tcPr>
            <w:tcW w:w="838" w:type="dxa"/>
            <w:vAlign w:val="center"/>
          </w:tcPr>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w:t>
            </w: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术</w:t>
            </w: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研</w:t>
            </w: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860AC6">
            <w:pPr>
              <w:adjustRightInd w:val="0"/>
              <w:snapToGrid w:val="0"/>
              <w:spacing w:line="400" w:lineRule="exact"/>
              <w:jc w:val="center"/>
              <w:rPr>
                <w:rFonts w:ascii="仿宋_GB2312" w:eastAsia="仿宋_GB2312" w:hAnsi="仿宋_GB2312" w:cs="仿宋_GB2312"/>
                <w:sz w:val="28"/>
                <w:szCs w:val="28"/>
              </w:rPr>
            </w:pPr>
          </w:p>
          <w:p w:rsidR="00860AC6" w:rsidRDefault="00604EF1">
            <w:pPr>
              <w:adjustRightInd w:val="0"/>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究</w:t>
            </w:r>
          </w:p>
        </w:tc>
        <w:tc>
          <w:tcPr>
            <w:tcW w:w="8233" w:type="dxa"/>
            <w:gridSpan w:val="7"/>
          </w:tcPr>
          <w:p w:rsidR="00860AC6" w:rsidRDefault="00604EF1" w:rsidP="00450769">
            <w:pPr>
              <w:spacing w:line="360" w:lineRule="exact"/>
              <w:ind w:firstLineChars="200" w:firstLine="560"/>
              <w:rPr>
                <w:rFonts w:ascii="楷体_GB2312" w:eastAsia="楷体_GB2312" w:hAnsi="华文仿宋"/>
                <w:b/>
                <w:bCs/>
                <w:sz w:val="28"/>
                <w:szCs w:val="28"/>
              </w:rPr>
            </w:pPr>
            <w:r>
              <w:rPr>
                <w:rFonts w:ascii="楷体_GB2312" w:eastAsia="楷体_GB2312" w:hAnsi="华文仿宋" w:cs="楷体_GB2312" w:hint="eastAsia"/>
                <w:b/>
                <w:bCs/>
                <w:sz w:val="28"/>
                <w:szCs w:val="28"/>
              </w:rPr>
              <w:t>近五年来承担的学术研究课题（不超过五项，含课题名称、来源、年限、本人所起作用）；在国内外公开发行刊物上发表的学术论文（不超过五项，含题目、刊物名称、署名次序与时间）；获得的学术研究表彰</w:t>
            </w:r>
            <w:r>
              <w:rPr>
                <w:rFonts w:ascii="楷体_GB2312" w:eastAsia="楷体_GB2312" w:hAnsi="华文仿宋" w:cs="楷体_GB2312"/>
                <w:b/>
                <w:bCs/>
                <w:sz w:val="28"/>
                <w:szCs w:val="28"/>
              </w:rPr>
              <w:t>/</w:t>
            </w:r>
            <w:r>
              <w:rPr>
                <w:rFonts w:ascii="楷体_GB2312" w:eastAsia="楷体_GB2312" w:hAnsi="华文仿宋" w:cs="楷体_GB2312" w:hint="eastAsia"/>
                <w:b/>
                <w:bCs/>
                <w:sz w:val="28"/>
                <w:szCs w:val="28"/>
              </w:rPr>
              <w:t>奖励（不超过五项，含奖项名称、授予单位、署名次序、时间）</w:t>
            </w: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ind w:firstLineChars="200" w:firstLine="560"/>
              <w:rPr>
                <w:rFonts w:ascii="仿宋_GB2312" w:hAnsi="华文仿宋"/>
                <w:sz w:val="28"/>
                <w:szCs w:val="28"/>
              </w:rPr>
            </w:pPr>
          </w:p>
          <w:p w:rsidR="00860AC6" w:rsidRDefault="00860AC6">
            <w:pPr>
              <w:spacing w:line="460" w:lineRule="exact"/>
              <w:rPr>
                <w:rFonts w:ascii="仿宋_GB2312" w:hAnsi="华文仿宋"/>
                <w:sz w:val="28"/>
                <w:szCs w:val="28"/>
              </w:rPr>
            </w:pPr>
          </w:p>
        </w:tc>
      </w:tr>
    </w:tbl>
    <w:p w:rsidR="00860AC6" w:rsidRDefault="00604EF1" w:rsidP="00450769">
      <w:pPr>
        <w:snapToGrid w:val="0"/>
        <w:spacing w:afterLines="50"/>
        <w:jc w:val="left"/>
        <w:rPr>
          <w:rFonts w:ascii="黑体" w:eastAsia="黑体" w:hAnsi="黑体" w:cs="黑体"/>
          <w:kern w:val="0"/>
          <w:sz w:val="28"/>
          <w:szCs w:val="28"/>
        </w:rPr>
      </w:pPr>
      <w:r>
        <w:rPr>
          <w:rFonts w:ascii="黑体" w:eastAsia="黑体" w:hAnsi="黑体" w:cs="黑体" w:hint="eastAsia"/>
          <w:kern w:val="0"/>
          <w:sz w:val="28"/>
          <w:szCs w:val="28"/>
        </w:rPr>
        <w:lastRenderedPageBreak/>
        <w:t>二、课程简介</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16"/>
        <w:gridCol w:w="7155"/>
      </w:tblGrid>
      <w:tr w:rsidR="00860AC6">
        <w:trPr>
          <w:cantSplit/>
          <w:trHeight w:val="720"/>
          <w:jc w:val="center"/>
        </w:trPr>
        <w:tc>
          <w:tcPr>
            <w:tcW w:w="1916" w:type="dxa"/>
            <w:tcMar>
              <w:top w:w="0" w:type="dxa"/>
              <w:left w:w="108" w:type="dxa"/>
              <w:bottom w:w="0" w:type="dxa"/>
              <w:right w:w="108" w:type="dxa"/>
            </w:tcMar>
            <w:vAlign w:val="center"/>
          </w:tcPr>
          <w:p w:rsidR="00860AC6" w:rsidRDefault="00604EF1">
            <w:pPr>
              <w:spacing w:line="360" w:lineRule="auto"/>
              <w:ind w:firstLine="15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课程名称</w:t>
            </w:r>
          </w:p>
        </w:tc>
        <w:tc>
          <w:tcPr>
            <w:tcW w:w="7155" w:type="dxa"/>
            <w:vAlign w:val="center"/>
          </w:tcPr>
          <w:p w:rsidR="00860AC6" w:rsidRDefault="00860AC6">
            <w:pPr>
              <w:spacing w:line="360" w:lineRule="auto"/>
              <w:ind w:firstLine="150"/>
              <w:jc w:val="center"/>
              <w:rPr>
                <w:rFonts w:ascii="仿宋_GB2312" w:hAnsi="Verdana"/>
                <w:kern w:val="0"/>
                <w:sz w:val="28"/>
                <w:szCs w:val="28"/>
              </w:rPr>
            </w:pPr>
          </w:p>
        </w:tc>
      </w:tr>
      <w:tr w:rsidR="00860AC6">
        <w:trPr>
          <w:cantSplit/>
          <w:trHeight w:val="720"/>
          <w:jc w:val="center"/>
        </w:trPr>
        <w:tc>
          <w:tcPr>
            <w:tcW w:w="1916" w:type="dxa"/>
            <w:tcMar>
              <w:top w:w="0" w:type="dxa"/>
              <w:left w:w="108" w:type="dxa"/>
              <w:bottom w:w="0" w:type="dxa"/>
              <w:right w:w="108" w:type="dxa"/>
            </w:tcMar>
            <w:vAlign w:val="center"/>
          </w:tcPr>
          <w:p w:rsidR="00860AC6" w:rsidRDefault="00604EF1">
            <w:pPr>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授课对象</w:t>
            </w:r>
          </w:p>
          <w:p w:rsidR="00860AC6" w:rsidRDefault="00604EF1">
            <w:pPr>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（班次）</w:t>
            </w:r>
          </w:p>
        </w:tc>
        <w:tc>
          <w:tcPr>
            <w:tcW w:w="7155" w:type="dxa"/>
            <w:vAlign w:val="center"/>
          </w:tcPr>
          <w:p w:rsidR="00860AC6" w:rsidRDefault="00860AC6">
            <w:pPr>
              <w:spacing w:line="360" w:lineRule="auto"/>
              <w:ind w:firstLine="150"/>
              <w:jc w:val="center"/>
              <w:rPr>
                <w:rFonts w:ascii="仿宋_GB2312" w:hAnsi="Verdana"/>
                <w:kern w:val="0"/>
                <w:sz w:val="28"/>
                <w:szCs w:val="28"/>
              </w:rPr>
            </w:pPr>
          </w:p>
        </w:tc>
      </w:tr>
      <w:tr w:rsidR="00860AC6">
        <w:trPr>
          <w:cantSplit/>
          <w:trHeight w:val="1788"/>
          <w:jc w:val="center"/>
        </w:trPr>
        <w:tc>
          <w:tcPr>
            <w:tcW w:w="1916" w:type="dxa"/>
            <w:tcMar>
              <w:top w:w="0" w:type="dxa"/>
              <w:left w:w="108" w:type="dxa"/>
              <w:bottom w:w="0" w:type="dxa"/>
              <w:right w:w="108" w:type="dxa"/>
            </w:tcMar>
            <w:vAlign w:val="center"/>
          </w:tcPr>
          <w:p w:rsidR="00860AC6" w:rsidRDefault="00604EF1">
            <w:pPr>
              <w:spacing w:line="460" w:lineRule="exact"/>
              <w:jc w:val="center"/>
              <w:rPr>
                <w:rFonts w:ascii="仿宋_GB2312" w:eastAsia="仿宋_GB2312" w:hAnsi="仿宋_GB2312" w:cs="仿宋_GB2312"/>
                <w:spacing w:val="-6"/>
                <w:kern w:val="0"/>
                <w:sz w:val="28"/>
                <w:szCs w:val="28"/>
              </w:rPr>
            </w:pPr>
            <w:r>
              <w:rPr>
                <w:rFonts w:ascii="仿宋_GB2312" w:eastAsia="仿宋_GB2312" w:hAnsi="仿宋_GB2312" w:cs="仿宋_GB2312" w:hint="eastAsia"/>
                <w:spacing w:val="-6"/>
                <w:kern w:val="0"/>
                <w:sz w:val="28"/>
                <w:szCs w:val="28"/>
              </w:rPr>
              <w:t>教学目的</w:t>
            </w:r>
          </w:p>
        </w:tc>
        <w:tc>
          <w:tcPr>
            <w:tcW w:w="7155" w:type="dxa"/>
            <w:vAlign w:val="center"/>
          </w:tcPr>
          <w:p w:rsidR="00860AC6" w:rsidRDefault="00860AC6">
            <w:pPr>
              <w:spacing w:line="360" w:lineRule="auto"/>
              <w:ind w:firstLine="150"/>
              <w:rPr>
                <w:rFonts w:ascii="仿宋_GB2312" w:hAnsi="Verdana"/>
                <w:kern w:val="0"/>
                <w:sz w:val="28"/>
                <w:szCs w:val="28"/>
              </w:rPr>
            </w:pPr>
          </w:p>
        </w:tc>
      </w:tr>
      <w:tr w:rsidR="00860AC6">
        <w:trPr>
          <w:cantSplit/>
          <w:trHeight w:val="2386"/>
          <w:jc w:val="center"/>
        </w:trPr>
        <w:tc>
          <w:tcPr>
            <w:tcW w:w="1916" w:type="dxa"/>
            <w:tcMar>
              <w:top w:w="0" w:type="dxa"/>
              <w:left w:w="108" w:type="dxa"/>
              <w:bottom w:w="0" w:type="dxa"/>
              <w:right w:w="108" w:type="dxa"/>
            </w:tcMar>
            <w:vAlign w:val="center"/>
          </w:tcPr>
          <w:p w:rsidR="00860AC6" w:rsidRDefault="00604EF1">
            <w:pPr>
              <w:spacing w:line="4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研究背景</w:t>
            </w:r>
          </w:p>
        </w:tc>
        <w:tc>
          <w:tcPr>
            <w:tcW w:w="7155" w:type="dxa"/>
            <w:vAlign w:val="center"/>
          </w:tcPr>
          <w:p w:rsidR="00860AC6" w:rsidRDefault="00860AC6">
            <w:pPr>
              <w:spacing w:line="360" w:lineRule="auto"/>
              <w:ind w:firstLine="150"/>
              <w:rPr>
                <w:rFonts w:ascii="仿宋_GB2312" w:hAnsi="Verdana"/>
                <w:kern w:val="0"/>
                <w:sz w:val="28"/>
                <w:szCs w:val="28"/>
              </w:rPr>
            </w:pPr>
          </w:p>
        </w:tc>
      </w:tr>
      <w:tr w:rsidR="00860AC6">
        <w:trPr>
          <w:cantSplit/>
          <w:trHeight w:val="6239"/>
          <w:jc w:val="center"/>
        </w:trPr>
        <w:tc>
          <w:tcPr>
            <w:tcW w:w="1916" w:type="dxa"/>
            <w:tcMar>
              <w:top w:w="0" w:type="dxa"/>
              <w:left w:w="108" w:type="dxa"/>
              <w:bottom w:w="0" w:type="dxa"/>
              <w:right w:w="108" w:type="dxa"/>
            </w:tcMar>
            <w:vAlign w:val="center"/>
          </w:tcPr>
          <w:p w:rsidR="00860AC6" w:rsidRDefault="00604EF1">
            <w:pPr>
              <w:spacing w:line="4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spacing w:val="-6"/>
                <w:kern w:val="0"/>
                <w:sz w:val="28"/>
                <w:szCs w:val="28"/>
              </w:rPr>
              <w:t>教学内容</w:t>
            </w:r>
          </w:p>
        </w:tc>
        <w:tc>
          <w:tcPr>
            <w:tcW w:w="7155" w:type="dxa"/>
            <w:vAlign w:val="center"/>
          </w:tcPr>
          <w:p w:rsidR="00860AC6" w:rsidRDefault="00604EF1">
            <w:pPr>
              <w:spacing w:line="360" w:lineRule="auto"/>
              <w:ind w:firstLine="150"/>
              <w:rPr>
                <w:rFonts w:ascii="仿宋_GB2312" w:hAnsi="Verdana"/>
                <w:kern w:val="0"/>
                <w:sz w:val="28"/>
                <w:szCs w:val="28"/>
              </w:rPr>
            </w:pPr>
            <w:r>
              <w:rPr>
                <w:rFonts w:ascii="仿宋_GB2312" w:eastAsia="仿宋_GB2312" w:hAnsi="仿宋_GB2312" w:cs="仿宋_GB2312" w:hint="eastAsia"/>
                <w:kern w:val="0"/>
                <w:sz w:val="28"/>
                <w:szCs w:val="28"/>
              </w:rPr>
              <w:t>包括讲课提纲、互动设计、参考文献、思考题。</w:t>
            </w:r>
          </w:p>
        </w:tc>
      </w:tr>
      <w:tr w:rsidR="00860AC6">
        <w:trPr>
          <w:cantSplit/>
          <w:trHeight w:val="5035"/>
          <w:jc w:val="center"/>
        </w:trPr>
        <w:tc>
          <w:tcPr>
            <w:tcW w:w="1916" w:type="dxa"/>
            <w:tcMar>
              <w:top w:w="0" w:type="dxa"/>
              <w:left w:w="108" w:type="dxa"/>
              <w:bottom w:w="0" w:type="dxa"/>
              <w:right w:w="108" w:type="dxa"/>
            </w:tcMar>
            <w:vAlign w:val="center"/>
          </w:tcPr>
          <w:p w:rsidR="00860AC6" w:rsidRDefault="00604EF1">
            <w:pPr>
              <w:spacing w:line="4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教学重点、难点内容</w:t>
            </w:r>
          </w:p>
        </w:tc>
        <w:tc>
          <w:tcPr>
            <w:tcW w:w="7155" w:type="dxa"/>
            <w:vAlign w:val="center"/>
          </w:tcPr>
          <w:p w:rsidR="00860AC6" w:rsidRDefault="00860AC6">
            <w:pPr>
              <w:spacing w:line="360" w:lineRule="auto"/>
              <w:ind w:firstLine="150"/>
              <w:rPr>
                <w:rFonts w:ascii="仿宋_GB2312" w:hAnsi="Verdana"/>
                <w:kern w:val="0"/>
                <w:sz w:val="28"/>
                <w:szCs w:val="28"/>
              </w:rPr>
            </w:pPr>
          </w:p>
        </w:tc>
      </w:tr>
      <w:tr w:rsidR="00860AC6">
        <w:trPr>
          <w:cantSplit/>
          <w:trHeight w:val="4227"/>
          <w:jc w:val="center"/>
        </w:trPr>
        <w:tc>
          <w:tcPr>
            <w:tcW w:w="1916" w:type="dxa"/>
            <w:tcMar>
              <w:top w:w="0" w:type="dxa"/>
              <w:left w:w="108" w:type="dxa"/>
              <w:bottom w:w="0" w:type="dxa"/>
              <w:right w:w="108" w:type="dxa"/>
            </w:tcMar>
            <w:vAlign w:val="center"/>
          </w:tcPr>
          <w:p w:rsidR="00860AC6" w:rsidRDefault="00604EF1">
            <w:pPr>
              <w:spacing w:line="4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自我评价</w:t>
            </w:r>
          </w:p>
        </w:tc>
        <w:tc>
          <w:tcPr>
            <w:tcW w:w="7155" w:type="dxa"/>
            <w:vAlign w:val="center"/>
          </w:tcPr>
          <w:p w:rsidR="00860AC6" w:rsidRDefault="00604EF1">
            <w:pPr>
              <w:spacing w:line="360" w:lineRule="auto"/>
              <w:ind w:firstLine="1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课程的主要特色及创新之处；课程目前存在的不足</w:t>
            </w:r>
          </w:p>
        </w:tc>
      </w:tr>
      <w:tr w:rsidR="00860AC6">
        <w:trPr>
          <w:cantSplit/>
          <w:trHeight w:val="3094"/>
          <w:jc w:val="center"/>
        </w:trPr>
        <w:tc>
          <w:tcPr>
            <w:tcW w:w="1916" w:type="dxa"/>
            <w:tcMar>
              <w:top w:w="0" w:type="dxa"/>
              <w:left w:w="108" w:type="dxa"/>
              <w:bottom w:w="0" w:type="dxa"/>
              <w:right w:w="108" w:type="dxa"/>
            </w:tcMar>
            <w:vAlign w:val="center"/>
          </w:tcPr>
          <w:p w:rsidR="00860AC6" w:rsidRDefault="00604EF1">
            <w:pPr>
              <w:spacing w:line="4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教学效果评价</w:t>
            </w:r>
          </w:p>
        </w:tc>
        <w:tc>
          <w:tcPr>
            <w:tcW w:w="7155" w:type="dxa"/>
            <w:vAlign w:val="center"/>
          </w:tcPr>
          <w:p w:rsidR="00860AC6" w:rsidRDefault="00604EF1">
            <w:pPr>
              <w:spacing w:line="360" w:lineRule="auto"/>
              <w:ind w:firstLine="1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（此栏内容由教务一处填写）</w:t>
            </w:r>
          </w:p>
        </w:tc>
      </w:tr>
    </w:tbl>
    <w:p w:rsidR="00860AC6" w:rsidRDefault="00604EF1" w:rsidP="00450769">
      <w:pPr>
        <w:snapToGrid w:val="0"/>
        <w:spacing w:afterLines="50"/>
        <w:jc w:val="left"/>
        <w:rPr>
          <w:rFonts w:ascii="黑体" w:eastAsia="黑体" w:hAnsi="黑体" w:cs="黑体"/>
          <w:kern w:val="0"/>
          <w:sz w:val="28"/>
          <w:szCs w:val="28"/>
        </w:rPr>
      </w:pPr>
      <w:r>
        <w:rPr>
          <w:rFonts w:ascii="黑体" w:eastAsia="黑体" w:hAnsi="黑体" w:cs="黑体" w:hint="eastAsia"/>
          <w:kern w:val="0"/>
          <w:sz w:val="28"/>
          <w:szCs w:val="28"/>
        </w:rPr>
        <w:lastRenderedPageBreak/>
        <w:t>三、推荐、评审意见</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87"/>
        <w:gridCol w:w="7617"/>
      </w:tblGrid>
      <w:tr w:rsidR="00860AC6">
        <w:trPr>
          <w:cantSplit/>
          <w:trHeight w:val="5887"/>
          <w:jc w:val="center"/>
        </w:trPr>
        <w:tc>
          <w:tcPr>
            <w:tcW w:w="1387" w:type="dxa"/>
            <w:tcMar>
              <w:top w:w="0" w:type="dxa"/>
              <w:left w:w="108" w:type="dxa"/>
              <w:bottom w:w="0" w:type="dxa"/>
              <w:right w:w="108" w:type="dxa"/>
            </w:tcMar>
            <w:vAlign w:val="center"/>
          </w:tcPr>
          <w:p w:rsidR="00860AC6" w:rsidRDefault="00604EF1">
            <w:pPr>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推</w:t>
            </w:r>
          </w:p>
          <w:p w:rsidR="00860AC6" w:rsidRDefault="00860AC6">
            <w:pPr>
              <w:spacing w:line="400" w:lineRule="exact"/>
              <w:jc w:val="center"/>
              <w:rPr>
                <w:rFonts w:ascii="仿宋_GB2312" w:eastAsia="仿宋_GB2312" w:hAnsi="仿宋_GB2312" w:cs="仿宋_GB2312"/>
                <w:kern w:val="0"/>
                <w:sz w:val="28"/>
                <w:szCs w:val="28"/>
              </w:rPr>
            </w:pPr>
          </w:p>
          <w:p w:rsidR="00860AC6" w:rsidRDefault="00604EF1">
            <w:pPr>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荐</w:t>
            </w:r>
          </w:p>
          <w:p w:rsidR="00860AC6" w:rsidRDefault="00860AC6">
            <w:pPr>
              <w:spacing w:line="400" w:lineRule="exact"/>
              <w:jc w:val="center"/>
              <w:rPr>
                <w:rFonts w:ascii="仿宋_GB2312" w:eastAsia="仿宋_GB2312" w:hAnsi="仿宋_GB2312" w:cs="仿宋_GB2312"/>
                <w:kern w:val="0"/>
                <w:sz w:val="28"/>
                <w:szCs w:val="28"/>
              </w:rPr>
            </w:pPr>
          </w:p>
          <w:p w:rsidR="00860AC6" w:rsidRDefault="00604EF1">
            <w:pPr>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意</w:t>
            </w:r>
          </w:p>
          <w:p w:rsidR="00860AC6" w:rsidRDefault="00860AC6">
            <w:pPr>
              <w:spacing w:line="400" w:lineRule="exact"/>
              <w:jc w:val="center"/>
              <w:rPr>
                <w:rFonts w:ascii="仿宋_GB2312" w:eastAsia="仿宋_GB2312" w:hAnsi="仿宋_GB2312" w:cs="仿宋_GB2312"/>
                <w:kern w:val="0"/>
                <w:sz w:val="28"/>
                <w:szCs w:val="28"/>
              </w:rPr>
            </w:pPr>
          </w:p>
          <w:p w:rsidR="00860AC6" w:rsidRDefault="00604EF1">
            <w:pPr>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见</w:t>
            </w:r>
          </w:p>
        </w:tc>
        <w:tc>
          <w:tcPr>
            <w:tcW w:w="7617" w:type="dxa"/>
            <w:tcMar>
              <w:top w:w="0" w:type="dxa"/>
              <w:left w:w="108" w:type="dxa"/>
              <w:bottom w:w="0" w:type="dxa"/>
              <w:right w:w="108" w:type="dxa"/>
            </w:tcMar>
          </w:tcPr>
          <w:p w:rsidR="00860AC6" w:rsidRDefault="00604EF1">
            <w:pPr>
              <w:spacing w:before="100" w:beforeAutospacing="1" w:after="100" w:afterAutospacing="1"/>
              <w:ind w:firstLineChars="50" w:firstLine="14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申报人所在单位（部门）意见：</w:t>
            </w:r>
          </w:p>
          <w:p w:rsidR="00860AC6" w:rsidRDefault="00860AC6">
            <w:pPr>
              <w:spacing w:line="480" w:lineRule="exact"/>
              <w:ind w:firstLineChars="200" w:firstLine="560"/>
              <w:jc w:val="left"/>
              <w:rPr>
                <w:rFonts w:ascii="仿宋_GB2312" w:eastAsia="仿宋_GB2312" w:hAnsi="仿宋_GB2312" w:cs="仿宋_GB2312"/>
                <w:kern w:val="0"/>
                <w:sz w:val="28"/>
                <w:szCs w:val="28"/>
              </w:rPr>
            </w:pPr>
          </w:p>
          <w:p w:rsidR="00860AC6" w:rsidRDefault="00860AC6">
            <w:pPr>
              <w:spacing w:line="480" w:lineRule="exact"/>
              <w:ind w:firstLineChars="200" w:firstLine="560"/>
              <w:jc w:val="left"/>
              <w:rPr>
                <w:rFonts w:ascii="仿宋_GB2312" w:eastAsia="仿宋_GB2312" w:hAnsi="仿宋_GB2312" w:cs="仿宋_GB2312"/>
                <w:kern w:val="0"/>
                <w:sz w:val="28"/>
                <w:szCs w:val="28"/>
              </w:rPr>
            </w:pPr>
          </w:p>
          <w:p w:rsidR="00860AC6" w:rsidRDefault="00860AC6">
            <w:pPr>
              <w:spacing w:line="480" w:lineRule="exact"/>
              <w:ind w:firstLineChars="200" w:firstLine="560"/>
              <w:jc w:val="left"/>
              <w:rPr>
                <w:rFonts w:ascii="仿宋_GB2312" w:eastAsia="仿宋_GB2312" w:hAnsi="仿宋_GB2312" w:cs="仿宋_GB2312"/>
                <w:kern w:val="0"/>
                <w:sz w:val="28"/>
                <w:szCs w:val="28"/>
              </w:rPr>
            </w:pPr>
          </w:p>
          <w:p w:rsidR="00860AC6" w:rsidRDefault="00860AC6">
            <w:pPr>
              <w:spacing w:line="480" w:lineRule="exact"/>
              <w:ind w:firstLineChars="200" w:firstLine="560"/>
              <w:jc w:val="left"/>
              <w:rPr>
                <w:rFonts w:ascii="仿宋_GB2312" w:eastAsia="仿宋_GB2312" w:hAnsi="仿宋_GB2312" w:cs="仿宋_GB2312"/>
                <w:kern w:val="0"/>
                <w:sz w:val="28"/>
                <w:szCs w:val="28"/>
              </w:rPr>
            </w:pPr>
          </w:p>
          <w:p w:rsidR="00860AC6" w:rsidRDefault="00860AC6">
            <w:pPr>
              <w:spacing w:line="480" w:lineRule="exact"/>
              <w:ind w:firstLineChars="200" w:firstLine="560"/>
              <w:jc w:val="left"/>
              <w:rPr>
                <w:rFonts w:ascii="仿宋_GB2312" w:eastAsia="仿宋_GB2312" w:hAnsi="仿宋_GB2312" w:cs="仿宋_GB2312"/>
                <w:kern w:val="0"/>
                <w:sz w:val="28"/>
                <w:szCs w:val="28"/>
              </w:rPr>
            </w:pPr>
          </w:p>
          <w:p w:rsidR="00860AC6" w:rsidRDefault="00860AC6">
            <w:pPr>
              <w:spacing w:line="480" w:lineRule="exact"/>
              <w:ind w:firstLineChars="200" w:firstLine="560"/>
              <w:jc w:val="left"/>
              <w:rPr>
                <w:rFonts w:ascii="仿宋_GB2312" w:eastAsia="仿宋_GB2312" w:hAnsi="仿宋_GB2312" w:cs="仿宋_GB2312"/>
                <w:kern w:val="0"/>
                <w:sz w:val="28"/>
                <w:szCs w:val="28"/>
              </w:rPr>
            </w:pPr>
          </w:p>
          <w:p w:rsidR="00860AC6" w:rsidRDefault="00860AC6">
            <w:pPr>
              <w:spacing w:line="480" w:lineRule="exact"/>
              <w:ind w:firstLineChars="200" w:firstLine="560"/>
              <w:jc w:val="left"/>
              <w:rPr>
                <w:rFonts w:ascii="仿宋_GB2312" w:eastAsia="仿宋_GB2312" w:hAnsi="仿宋_GB2312" w:cs="仿宋_GB2312"/>
                <w:kern w:val="0"/>
                <w:sz w:val="28"/>
                <w:szCs w:val="28"/>
              </w:rPr>
            </w:pPr>
          </w:p>
          <w:p w:rsidR="00860AC6" w:rsidRDefault="00860AC6">
            <w:pPr>
              <w:spacing w:line="360" w:lineRule="exact"/>
              <w:ind w:firstLineChars="200" w:firstLine="560"/>
              <w:jc w:val="left"/>
              <w:rPr>
                <w:rFonts w:ascii="仿宋_GB2312" w:eastAsia="仿宋_GB2312" w:hAnsi="仿宋_GB2312" w:cs="仿宋_GB2312"/>
                <w:kern w:val="0"/>
                <w:sz w:val="28"/>
                <w:szCs w:val="28"/>
              </w:rPr>
            </w:pPr>
          </w:p>
          <w:p w:rsidR="00860AC6" w:rsidRDefault="00860AC6">
            <w:pPr>
              <w:spacing w:line="480" w:lineRule="exact"/>
              <w:ind w:firstLineChars="200" w:firstLine="560"/>
              <w:jc w:val="left"/>
              <w:rPr>
                <w:rFonts w:ascii="仿宋_GB2312" w:eastAsia="仿宋_GB2312" w:hAnsi="仿宋_GB2312" w:cs="仿宋_GB2312"/>
                <w:kern w:val="0"/>
                <w:sz w:val="28"/>
                <w:szCs w:val="28"/>
              </w:rPr>
            </w:pPr>
          </w:p>
          <w:p w:rsidR="00860AC6" w:rsidRDefault="00604EF1">
            <w:pPr>
              <w:spacing w:line="400" w:lineRule="exact"/>
              <w:ind w:firstLineChars="250" w:firstLine="70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负责人（签章）年月日</w:t>
            </w:r>
          </w:p>
        </w:tc>
      </w:tr>
      <w:tr w:rsidR="00860AC6">
        <w:trPr>
          <w:cantSplit/>
          <w:trHeight w:val="6002"/>
          <w:jc w:val="center"/>
        </w:trPr>
        <w:tc>
          <w:tcPr>
            <w:tcW w:w="1387" w:type="dxa"/>
            <w:tcMar>
              <w:top w:w="0" w:type="dxa"/>
              <w:left w:w="108" w:type="dxa"/>
              <w:bottom w:w="0" w:type="dxa"/>
              <w:right w:w="108" w:type="dxa"/>
            </w:tcMar>
            <w:vAlign w:val="center"/>
          </w:tcPr>
          <w:p w:rsidR="00860AC6" w:rsidRDefault="00604EF1">
            <w:pPr>
              <w:spacing w:line="4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全市党校系统精品课程评选委员会</w:t>
            </w:r>
          </w:p>
          <w:p w:rsidR="00860AC6" w:rsidRDefault="00604EF1">
            <w:pPr>
              <w:spacing w:line="4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意见</w:t>
            </w:r>
          </w:p>
        </w:tc>
        <w:tc>
          <w:tcPr>
            <w:tcW w:w="7617" w:type="dxa"/>
            <w:tcMar>
              <w:top w:w="0" w:type="dxa"/>
              <w:left w:w="108" w:type="dxa"/>
              <w:bottom w:w="0" w:type="dxa"/>
              <w:right w:w="108" w:type="dxa"/>
            </w:tcMar>
          </w:tcPr>
          <w:p w:rsidR="00860AC6" w:rsidRDefault="00860AC6">
            <w:pPr>
              <w:spacing w:line="480" w:lineRule="exact"/>
              <w:jc w:val="left"/>
              <w:rPr>
                <w:rFonts w:ascii="仿宋_GB2312" w:eastAsia="仿宋_GB2312" w:hAnsi="仿宋_GB2312" w:cs="仿宋_GB2312"/>
                <w:sz w:val="28"/>
                <w:szCs w:val="28"/>
              </w:rPr>
            </w:pPr>
          </w:p>
          <w:p w:rsidR="00860AC6" w:rsidRDefault="00860AC6">
            <w:pPr>
              <w:spacing w:line="480" w:lineRule="exact"/>
              <w:jc w:val="left"/>
              <w:rPr>
                <w:rFonts w:ascii="仿宋_GB2312" w:eastAsia="仿宋_GB2312" w:hAnsi="仿宋_GB2312" w:cs="仿宋_GB2312"/>
                <w:sz w:val="28"/>
                <w:szCs w:val="28"/>
              </w:rPr>
            </w:pPr>
          </w:p>
          <w:p w:rsidR="00860AC6" w:rsidRDefault="00860AC6">
            <w:pPr>
              <w:spacing w:line="480" w:lineRule="exact"/>
              <w:jc w:val="left"/>
              <w:rPr>
                <w:rFonts w:ascii="仿宋_GB2312" w:eastAsia="仿宋_GB2312" w:hAnsi="仿宋_GB2312" w:cs="仿宋_GB2312"/>
                <w:sz w:val="28"/>
                <w:szCs w:val="28"/>
              </w:rPr>
            </w:pPr>
          </w:p>
          <w:p w:rsidR="00860AC6" w:rsidRDefault="00860AC6">
            <w:pPr>
              <w:spacing w:line="480" w:lineRule="exact"/>
              <w:jc w:val="left"/>
              <w:rPr>
                <w:rFonts w:ascii="仿宋_GB2312" w:eastAsia="仿宋_GB2312" w:hAnsi="仿宋_GB2312" w:cs="仿宋_GB2312"/>
                <w:sz w:val="28"/>
                <w:szCs w:val="28"/>
              </w:rPr>
            </w:pPr>
          </w:p>
          <w:p w:rsidR="00860AC6" w:rsidRDefault="00860AC6">
            <w:pPr>
              <w:spacing w:line="480" w:lineRule="exact"/>
              <w:jc w:val="left"/>
              <w:rPr>
                <w:rFonts w:ascii="仿宋_GB2312" w:eastAsia="仿宋_GB2312" w:hAnsi="仿宋_GB2312" w:cs="仿宋_GB2312"/>
                <w:sz w:val="28"/>
                <w:szCs w:val="28"/>
              </w:rPr>
            </w:pPr>
          </w:p>
          <w:p w:rsidR="00860AC6" w:rsidRDefault="00860AC6">
            <w:pPr>
              <w:spacing w:line="480" w:lineRule="exact"/>
              <w:jc w:val="left"/>
              <w:rPr>
                <w:rFonts w:ascii="仿宋_GB2312" w:eastAsia="仿宋_GB2312" w:hAnsi="仿宋_GB2312" w:cs="仿宋_GB2312"/>
                <w:sz w:val="28"/>
                <w:szCs w:val="28"/>
              </w:rPr>
            </w:pPr>
          </w:p>
          <w:p w:rsidR="00860AC6" w:rsidRDefault="00860AC6">
            <w:pPr>
              <w:spacing w:line="480" w:lineRule="exact"/>
              <w:jc w:val="left"/>
              <w:rPr>
                <w:rFonts w:ascii="仿宋_GB2312" w:eastAsia="仿宋_GB2312" w:hAnsi="仿宋_GB2312" w:cs="仿宋_GB2312"/>
                <w:sz w:val="28"/>
                <w:szCs w:val="28"/>
              </w:rPr>
            </w:pPr>
          </w:p>
          <w:p w:rsidR="00860AC6" w:rsidRDefault="00860AC6">
            <w:pPr>
              <w:spacing w:line="480" w:lineRule="exact"/>
              <w:jc w:val="left"/>
              <w:rPr>
                <w:rFonts w:ascii="仿宋_GB2312" w:eastAsia="仿宋_GB2312" w:hAnsi="仿宋_GB2312" w:cs="仿宋_GB2312"/>
                <w:sz w:val="28"/>
                <w:szCs w:val="28"/>
              </w:rPr>
            </w:pPr>
          </w:p>
          <w:p w:rsidR="00860AC6" w:rsidRDefault="00860AC6">
            <w:pPr>
              <w:spacing w:line="480" w:lineRule="exact"/>
              <w:jc w:val="left"/>
              <w:rPr>
                <w:rFonts w:ascii="仿宋_GB2312" w:eastAsia="仿宋_GB2312" w:hAnsi="仿宋_GB2312" w:cs="仿宋_GB2312"/>
                <w:sz w:val="28"/>
                <w:szCs w:val="28"/>
              </w:rPr>
            </w:pPr>
          </w:p>
          <w:p w:rsidR="00860AC6" w:rsidRDefault="00860AC6">
            <w:pPr>
              <w:spacing w:line="480" w:lineRule="exact"/>
              <w:jc w:val="left"/>
              <w:rPr>
                <w:rFonts w:ascii="仿宋_GB2312" w:eastAsia="仿宋_GB2312" w:hAnsi="仿宋_GB2312" w:cs="仿宋_GB2312"/>
                <w:sz w:val="28"/>
                <w:szCs w:val="28"/>
              </w:rPr>
            </w:pPr>
          </w:p>
          <w:p w:rsidR="00860AC6" w:rsidRDefault="00604EF1">
            <w:pPr>
              <w:spacing w:before="100" w:beforeAutospacing="1" w:after="100" w:afterAutospacing="1"/>
              <w:ind w:firstLineChars="250" w:firstLine="700"/>
              <w:jc w:val="lef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主任（签字）年月日</w:t>
            </w:r>
          </w:p>
        </w:tc>
      </w:tr>
    </w:tbl>
    <w:p w:rsidR="00860AC6" w:rsidRDefault="00604EF1" w:rsidP="00450769">
      <w:pPr>
        <w:autoSpaceDE w:val="0"/>
        <w:autoSpaceDN w:val="0"/>
        <w:adjustRightInd w:val="0"/>
        <w:spacing w:afterLines="7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附件2</w:t>
      </w:r>
    </w:p>
    <w:p w:rsidR="00860AC6" w:rsidRDefault="00604EF1" w:rsidP="00450769">
      <w:pPr>
        <w:autoSpaceDE w:val="0"/>
        <w:autoSpaceDN w:val="0"/>
        <w:adjustRightInd w:val="0"/>
        <w:spacing w:afterLines="70" w:line="560" w:lineRule="exact"/>
        <w:jc w:val="center"/>
        <w:rPr>
          <w:rFonts w:ascii="方正小标宋简体" w:eastAsia="方正小标宋简体"/>
          <w:kern w:val="0"/>
          <w:sz w:val="44"/>
          <w:szCs w:val="44"/>
          <w:lang w:val="zh-CN"/>
        </w:rPr>
      </w:pPr>
      <w:r>
        <w:rPr>
          <w:rFonts w:ascii="方正小标宋简体" w:eastAsia="方正小标宋简体" w:cs="方正小标宋简体" w:hint="eastAsia"/>
          <w:kern w:val="0"/>
          <w:sz w:val="44"/>
          <w:szCs w:val="44"/>
          <w:lang w:val="zh-CN"/>
        </w:rPr>
        <w:t>温州市党校系统精品课评价指标体系</w:t>
      </w:r>
    </w:p>
    <w:tbl>
      <w:tblPr>
        <w:tblW w:w="879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75"/>
        <w:gridCol w:w="3770"/>
        <w:gridCol w:w="593"/>
        <w:gridCol w:w="719"/>
        <w:gridCol w:w="717"/>
        <w:gridCol w:w="719"/>
        <w:gridCol w:w="719"/>
        <w:gridCol w:w="678"/>
      </w:tblGrid>
      <w:tr w:rsidR="00860AC6">
        <w:trPr>
          <w:trHeight w:val="463"/>
          <w:jc w:val="center"/>
        </w:trPr>
        <w:tc>
          <w:tcPr>
            <w:tcW w:w="875" w:type="dxa"/>
            <w:vMerge w:val="restart"/>
            <w:tcBorders>
              <w:top w:val="single" w:sz="4" w:space="0" w:color="auto"/>
              <w:bottom w:val="nil"/>
              <w:right w:val="single" w:sz="4" w:space="0" w:color="auto"/>
            </w:tcBorders>
            <w:vAlign w:val="center"/>
          </w:tcPr>
          <w:p w:rsidR="00860AC6" w:rsidRDefault="00604EF1">
            <w:pPr>
              <w:spacing w:line="300" w:lineRule="exact"/>
              <w:jc w:val="center"/>
              <w:rPr>
                <w:rFonts w:ascii="黑体" w:eastAsia="黑体" w:hAnsi="黑体"/>
                <w:sz w:val="23"/>
                <w:szCs w:val="23"/>
              </w:rPr>
            </w:pPr>
            <w:r>
              <w:rPr>
                <w:rFonts w:ascii="黑体" w:eastAsia="黑体" w:hAnsi="黑体" w:cs="黑体" w:hint="eastAsia"/>
                <w:sz w:val="23"/>
                <w:szCs w:val="23"/>
              </w:rPr>
              <w:t>项目</w:t>
            </w:r>
          </w:p>
        </w:tc>
        <w:tc>
          <w:tcPr>
            <w:tcW w:w="3770" w:type="dxa"/>
            <w:vMerge w:val="restart"/>
            <w:tcBorders>
              <w:top w:val="single" w:sz="4" w:space="0" w:color="auto"/>
              <w:left w:val="single" w:sz="4" w:space="0" w:color="auto"/>
              <w:bottom w:val="nil"/>
              <w:right w:val="single" w:sz="4" w:space="0" w:color="auto"/>
            </w:tcBorders>
            <w:vAlign w:val="center"/>
          </w:tcPr>
          <w:p w:rsidR="00860AC6" w:rsidRDefault="00604EF1">
            <w:pPr>
              <w:spacing w:line="300" w:lineRule="exact"/>
              <w:jc w:val="center"/>
              <w:rPr>
                <w:rFonts w:ascii="黑体" w:eastAsia="黑体" w:hAnsi="黑体"/>
                <w:sz w:val="23"/>
                <w:szCs w:val="23"/>
              </w:rPr>
            </w:pPr>
            <w:r>
              <w:rPr>
                <w:rFonts w:ascii="黑体" w:eastAsia="黑体" w:hAnsi="黑体" w:cs="黑体" w:hint="eastAsia"/>
                <w:sz w:val="23"/>
                <w:szCs w:val="23"/>
              </w:rPr>
              <w:t>标准</w:t>
            </w:r>
          </w:p>
        </w:tc>
        <w:tc>
          <w:tcPr>
            <w:tcW w:w="593" w:type="dxa"/>
            <w:vMerge w:val="restart"/>
            <w:tcBorders>
              <w:top w:val="single" w:sz="4" w:space="0" w:color="auto"/>
              <w:left w:val="single" w:sz="4" w:space="0" w:color="auto"/>
              <w:bottom w:val="nil"/>
              <w:right w:val="single" w:sz="4" w:space="0" w:color="auto"/>
            </w:tcBorders>
            <w:vAlign w:val="center"/>
          </w:tcPr>
          <w:p w:rsidR="00860AC6" w:rsidRDefault="00604EF1">
            <w:pPr>
              <w:spacing w:line="300" w:lineRule="exact"/>
              <w:jc w:val="center"/>
              <w:rPr>
                <w:rFonts w:ascii="黑体" w:eastAsia="黑体" w:hAnsi="黑体"/>
                <w:sz w:val="23"/>
                <w:szCs w:val="23"/>
              </w:rPr>
            </w:pPr>
            <w:r>
              <w:rPr>
                <w:rFonts w:ascii="黑体" w:eastAsia="黑体" w:hAnsi="黑体" w:cs="黑体" w:hint="eastAsia"/>
                <w:sz w:val="23"/>
                <w:szCs w:val="23"/>
              </w:rPr>
              <w:t>分值</w:t>
            </w:r>
          </w:p>
        </w:tc>
        <w:tc>
          <w:tcPr>
            <w:tcW w:w="3552" w:type="dxa"/>
            <w:gridSpan w:val="5"/>
            <w:tcBorders>
              <w:top w:val="single" w:sz="4" w:space="0" w:color="auto"/>
              <w:left w:val="single" w:sz="4" w:space="0" w:color="auto"/>
              <w:bottom w:val="single" w:sz="4" w:space="0" w:color="auto"/>
            </w:tcBorders>
            <w:vAlign w:val="center"/>
          </w:tcPr>
          <w:p w:rsidR="00860AC6" w:rsidRDefault="00604EF1">
            <w:pPr>
              <w:spacing w:line="300" w:lineRule="exact"/>
              <w:jc w:val="center"/>
              <w:rPr>
                <w:rFonts w:ascii="黑体" w:eastAsia="黑体" w:hAnsi="黑体"/>
                <w:sz w:val="23"/>
                <w:szCs w:val="23"/>
              </w:rPr>
            </w:pPr>
            <w:r>
              <w:rPr>
                <w:rFonts w:ascii="黑体" w:eastAsia="黑体" w:hAnsi="黑体" w:cs="黑体" w:hint="eastAsia"/>
                <w:sz w:val="23"/>
                <w:szCs w:val="23"/>
              </w:rPr>
              <w:t>等级</w:t>
            </w:r>
          </w:p>
        </w:tc>
      </w:tr>
      <w:tr w:rsidR="00860AC6">
        <w:trPr>
          <w:trHeight w:val="491"/>
          <w:jc w:val="center"/>
        </w:trPr>
        <w:tc>
          <w:tcPr>
            <w:tcW w:w="875" w:type="dxa"/>
            <w:vMerge/>
            <w:tcBorders>
              <w:top w:val="single" w:sz="4" w:space="0" w:color="auto"/>
              <w:bottom w:val="nil"/>
              <w:right w:val="single" w:sz="4" w:space="0" w:color="auto"/>
            </w:tcBorders>
            <w:vAlign w:val="center"/>
          </w:tcPr>
          <w:p w:rsidR="00860AC6" w:rsidRDefault="00860AC6">
            <w:pPr>
              <w:widowControl/>
              <w:jc w:val="left"/>
              <w:rPr>
                <w:rFonts w:ascii="黑体" w:eastAsia="黑体" w:hAnsi="黑体"/>
                <w:sz w:val="23"/>
                <w:szCs w:val="23"/>
              </w:rPr>
            </w:pPr>
          </w:p>
        </w:tc>
        <w:tc>
          <w:tcPr>
            <w:tcW w:w="3770" w:type="dxa"/>
            <w:vMerge/>
            <w:tcBorders>
              <w:top w:val="single" w:sz="4" w:space="0" w:color="auto"/>
              <w:left w:val="single" w:sz="4" w:space="0" w:color="auto"/>
              <w:bottom w:val="nil"/>
              <w:right w:val="single" w:sz="4" w:space="0" w:color="auto"/>
            </w:tcBorders>
            <w:vAlign w:val="center"/>
          </w:tcPr>
          <w:p w:rsidR="00860AC6" w:rsidRDefault="00860AC6">
            <w:pPr>
              <w:widowControl/>
              <w:jc w:val="left"/>
              <w:rPr>
                <w:rFonts w:ascii="黑体" w:eastAsia="黑体" w:hAnsi="黑体"/>
                <w:sz w:val="23"/>
                <w:szCs w:val="23"/>
              </w:rPr>
            </w:pPr>
          </w:p>
        </w:tc>
        <w:tc>
          <w:tcPr>
            <w:tcW w:w="593" w:type="dxa"/>
            <w:vMerge/>
            <w:tcBorders>
              <w:top w:val="single" w:sz="4" w:space="0" w:color="auto"/>
              <w:left w:val="single" w:sz="4" w:space="0" w:color="auto"/>
              <w:bottom w:val="nil"/>
              <w:right w:val="single" w:sz="4" w:space="0" w:color="auto"/>
            </w:tcBorders>
            <w:vAlign w:val="center"/>
          </w:tcPr>
          <w:p w:rsidR="00860AC6" w:rsidRDefault="00860AC6">
            <w:pPr>
              <w:widowControl/>
              <w:jc w:val="left"/>
              <w:rPr>
                <w:rFonts w:ascii="黑体" w:eastAsia="黑体" w:hAnsi="黑体"/>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jc w:val="center"/>
              <w:rPr>
                <w:rFonts w:ascii="黑体" w:eastAsia="黑体" w:hAnsi="黑体" w:cs="黑体"/>
                <w:sz w:val="23"/>
                <w:szCs w:val="23"/>
              </w:rPr>
            </w:pPr>
            <w:r>
              <w:rPr>
                <w:rFonts w:ascii="黑体" w:eastAsia="黑体" w:hAnsi="黑体" w:cs="黑体"/>
                <w:sz w:val="23"/>
                <w:szCs w:val="23"/>
              </w:rPr>
              <w:t>A</w:t>
            </w:r>
          </w:p>
        </w:tc>
        <w:tc>
          <w:tcPr>
            <w:tcW w:w="717"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jc w:val="center"/>
              <w:rPr>
                <w:rFonts w:ascii="黑体" w:eastAsia="黑体" w:hAnsi="黑体" w:cs="黑体"/>
                <w:sz w:val="23"/>
                <w:szCs w:val="23"/>
              </w:rPr>
            </w:pPr>
            <w:r>
              <w:rPr>
                <w:rFonts w:ascii="黑体" w:eastAsia="黑体" w:hAnsi="黑体" w:cs="黑体"/>
                <w:sz w:val="23"/>
                <w:szCs w:val="23"/>
              </w:rPr>
              <w:t>B</w:t>
            </w: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jc w:val="center"/>
              <w:rPr>
                <w:rFonts w:ascii="黑体" w:eastAsia="黑体" w:hAnsi="黑体" w:cs="黑体"/>
                <w:sz w:val="23"/>
                <w:szCs w:val="23"/>
              </w:rPr>
            </w:pPr>
            <w:r>
              <w:rPr>
                <w:rFonts w:ascii="黑体" w:eastAsia="黑体" w:hAnsi="黑体" w:cs="黑体"/>
                <w:sz w:val="23"/>
                <w:szCs w:val="23"/>
              </w:rPr>
              <w:t>C</w:t>
            </w: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jc w:val="center"/>
              <w:rPr>
                <w:rFonts w:ascii="黑体" w:eastAsia="黑体" w:hAnsi="黑体" w:cs="黑体"/>
                <w:sz w:val="23"/>
                <w:szCs w:val="23"/>
              </w:rPr>
            </w:pPr>
            <w:r>
              <w:rPr>
                <w:rFonts w:ascii="黑体" w:eastAsia="黑体" w:hAnsi="黑体" w:cs="黑体"/>
                <w:sz w:val="23"/>
                <w:szCs w:val="23"/>
              </w:rPr>
              <w:t>D</w:t>
            </w:r>
          </w:p>
        </w:tc>
        <w:tc>
          <w:tcPr>
            <w:tcW w:w="678" w:type="dxa"/>
            <w:tcBorders>
              <w:top w:val="single" w:sz="4" w:space="0" w:color="auto"/>
              <w:left w:val="single" w:sz="4" w:space="0" w:color="auto"/>
              <w:bottom w:val="single" w:sz="4" w:space="0" w:color="auto"/>
            </w:tcBorders>
            <w:vAlign w:val="center"/>
          </w:tcPr>
          <w:p w:rsidR="00860AC6" w:rsidRDefault="00604EF1">
            <w:pPr>
              <w:spacing w:line="300" w:lineRule="exact"/>
              <w:jc w:val="center"/>
              <w:rPr>
                <w:rFonts w:ascii="黑体" w:eastAsia="黑体" w:hAnsi="黑体" w:cs="黑体"/>
                <w:sz w:val="23"/>
                <w:szCs w:val="23"/>
              </w:rPr>
            </w:pPr>
            <w:r>
              <w:rPr>
                <w:rFonts w:ascii="黑体" w:eastAsia="黑体" w:hAnsi="黑体" w:cs="黑体"/>
                <w:sz w:val="23"/>
                <w:szCs w:val="23"/>
              </w:rPr>
              <w:t>E</w:t>
            </w:r>
          </w:p>
        </w:tc>
      </w:tr>
      <w:tr w:rsidR="00860AC6">
        <w:trPr>
          <w:trHeight w:val="644"/>
          <w:jc w:val="center"/>
        </w:trPr>
        <w:tc>
          <w:tcPr>
            <w:tcW w:w="875" w:type="dxa"/>
            <w:vMerge/>
            <w:tcBorders>
              <w:top w:val="single" w:sz="4" w:space="0" w:color="auto"/>
              <w:bottom w:val="nil"/>
              <w:right w:val="single" w:sz="4" w:space="0" w:color="auto"/>
            </w:tcBorders>
            <w:vAlign w:val="center"/>
          </w:tcPr>
          <w:p w:rsidR="00860AC6" w:rsidRDefault="00860AC6">
            <w:pPr>
              <w:widowControl/>
              <w:jc w:val="left"/>
              <w:rPr>
                <w:rFonts w:ascii="黑体" w:eastAsia="黑体" w:hAnsi="黑体"/>
                <w:sz w:val="23"/>
                <w:szCs w:val="23"/>
              </w:rPr>
            </w:pPr>
          </w:p>
        </w:tc>
        <w:tc>
          <w:tcPr>
            <w:tcW w:w="3770" w:type="dxa"/>
            <w:vMerge/>
            <w:tcBorders>
              <w:top w:val="single" w:sz="4" w:space="0" w:color="auto"/>
              <w:left w:val="single" w:sz="4" w:space="0" w:color="auto"/>
              <w:bottom w:val="nil"/>
              <w:right w:val="single" w:sz="4" w:space="0" w:color="auto"/>
            </w:tcBorders>
            <w:vAlign w:val="center"/>
          </w:tcPr>
          <w:p w:rsidR="00860AC6" w:rsidRDefault="00860AC6">
            <w:pPr>
              <w:widowControl/>
              <w:jc w:val="left"/>
              <w:rPr>
                <w:rFonts w:ascii="黑体" w:eastAsia="黑体" w:hAnsi="黑体"/>
                <w:sz w:val="23"/>
                <w:szCs w:val="23"/>
              </w:rPr>
            </w:pPr>
          </w:p>
        </w:tc>
        <w:tc>
          <w:tcPr>
            <w:tcW w:w="593" w:type="dxa"/>
            <w:vMerge/>
            <w:tcBorders>
              <w:top w:val="single" w:sz="4" w:space="0" w:color="auto"/>
              <w:left w:val="single" w:sz="4" w:space="0" w:color="auto"/>
              <w:bottom w:val="nil"/>
              <w:right w:val="single" w:sz="4" w:space="0" w:color="auto"/>
            </w:tcBorders>
            <w:vAlign w:val="center"/>
          </w:tcPr>
          <w:p w:rsidR="00860AC6" w:rsidRDefault="00860AC6">
            <w:pPr>
              <w:widowControl/>
              <w:jc w:val="left"/>
              <w:rPr>
                <w:rFonts w:ascii="黑体" w:eastAsia="黑体" w:hAnsi="黑体"/>
                <w:sz w:val="23"/>
                <w:szCs w:val="23"/>
              </w:rPr>
            </w:pPr>
          </w:p>
        </w:tc>
        <w:tc>
          <w:tcPr>
            <w:tcW w:w="719" w:type="dxa"/>
            <w:tcBorders>
              <w:top w:val="single" w:sz="4" w:space="0" w:color="auto"/>
              <w:left w:val="single" w:sz="4" w:space="0" w:color="auto"/>
              <w:bottom w:val="nil"/>
              <w:right w:val="single" w:sz="4" w:space="0" w:color="auto"/>
            </w:tcBorders>
            <w:vAlign w:val="center"/>
          </w:tcPr>
          <w:p w:rsidR="00860AC6" w:rsidRDefault="00604EF1">
            <w:pPr>
              <w:spacing w:line="300" w:lineRule="exact"/>
              <w:jc w:val="center"/>
              <w:rPr>
                <w:rFonts w:ascii="黑体" w:eastAsia="黑体" w:hAnsi="黑体" w:cs="黑体"/>
                <w:sz w:val="23"/>
                <w:szCs w:val="23"/>
              </w:rPr>
            </w:pPr>
            <w:r>
              <w:rPr>
                <w:rFonts w:ascii="黑体" w:eastAsia="黑体" w:hAnsi="黑体" w:cs="黑体" w:hint="eastAsia"/>
                <w:sz w:val="23"/>
                <w:szCs w:val="23"/>
              </w:rPr>
              <w:t>0.9以上</w:t>
            </w:r>
          </w:p>
        </w:tc>
        <w:tc>
          <w:tcPr>
            <w:tcW w:w="717" w:type="dxa"/>
            <w:tcBorders>
              <w:top w:val="single" w:sz="4" w:space="0" w:color="auto"/>
              <w:left w:val="single" w:sz="4" w:space="0" w:color="auto"/>
              <w:bottom w:val="nil"/>
              <w:right w:val="single" w:sz="4" w:space="0" w:color="auto"/>
            </w:tcBorders>
            <w:vAlign w:val="center"/>
          </w:tcPr>
          <w:p w:rsidR="00860AC6" w:rsidRDefault="00604EF1">
            <w:pPr>
              <w:spacing w:line="300" w:lineRule="exact"/>
              <w:jc w:val="center"/>
              <w:rPr>
                <w:rFonts w:ascii="黑体" w:eastAsia="黑体" w:hAnsi="黑体" w:cs="黑体"/>
                <w:sz w:val="23"/>
                <w:szCs w:val="23"/>
              </w:rPr>
            </w:pPr>
            <w:r>
              <w:rPr>
                <w:rFonts w:ascii="黑体" w:eastAsia="黑体" w:hAnsi="黑体" w:cs="黑体"/>
                <w:sz w:val="23"/>
                <w:szCs w:val="23"/>
              </w:rPr>
              <w:t>0.8</w:t>
            </w:r>
          </w:p>
        </w:tc>
        <w:tc>
          <w:tcPr>
            <w:tcW w:w="719" w:type="dxa"/>
            <w:tcBorders>
              <w:top w:val="single" w:sz="4" w:space="0" w:color="auto"/>
              <w:left w:val="single" w:sz="4" w:space="0" w:color="auto"/>
              <w:bottom w:val="nil"/>
              <w:right w:val="single" w:sz="4" w:space="0" w:color="auto"/>
            </w:tcBorders>
            <w:vAlign w:val="center"/>
          </w:tcPr>
          <w:p w:rsidR="00860AC6" w:rsidRDefault="00604EF1">
            <w:pPr>
              <w:spacing w:line="300" w:lineRule="exact"/>
              <w:jc w:val="center"/>
              <w:rPr>
                <w:rFonts w:ascii="黑体" w:eastAsia="黑体" w:hAnsi="黑体" w:cs="黑体"/>
                <w:sz w:val="23"/>
                <w:szCs w:val="23"/>
              </w:rPr>
            </w:pPr>
            <w:r>
              <w:rPr>
                <w:rFonts w:ascii="黑体" w:eastAsia="黑体" w:hAnsi="黑体" w:cs="黑体"/>
                <w:sz w:val="23"/>
                <w:szCs w:val="23"/>
              </w:rPr>
              <w:t>0.6</w:t>
            </w:r>
          </w:p>
        </w:tc>
        <w:tc>
          <w:tcPr>
            <w:tcW w:w="719" w:type="dxa"/>
            <w:tcBorders>
              <w:top w:val="single" w:sz="4" w:space="0" w:color="auto"/>
              <w:left w:val="single" w:sz="4" w:space="0" w:color="auto"/>
              <w:bottom w:val="nil"/>
              <w:right w:val="single" w:sz="4" w:space="0" w:color="auto"/>
            </w:tcBorders>
            <w:vAlign w:val="center"/>
          </w:tcPr>
          <w:p w:rsidR="00860AC6" w:rsidRDefault="00604EF1">
            <w:pPr>
              <w:spacing w:line="300" w:lineRule="exact"/>
              <w:jc w:val="center"/>
              <w:rPr>
                <w:rFonts w:ascii="黑体" w:eastAsia="黑体" w:hAnsi="黑体" w:cs="黑体"/>
                <w:sz w:val="23"/>
                <w:szCs w:val="23"/>
              </w:rPr>
            </w:pPr>
            <w:r>
              <w:rPr>
                <w:rFonts w:ascii="黑体" w:eastAsia="黑体" w:hAnsi="黑体" w:cs="黑体"/>
                <w:sz w:val="23"/>
                <w:szCs w:val="23"/>
              </w:rPr>
              <w:t>0.4</w:t>
            </w:r>
          </w:p>
        </w:tc>
        <w:tc>
          <w:tcPr>
            <w:tcW w:w="678" w:type="dxa"/>
            <w:tcBorders>
              <w:top w:val="single" w:sz="4" w:space="0" w:color="auto"/>
              <w:left w:val="single" w:sz="4" w:space="0" w:color="auto"/>
              <w:bottom w:val="nil"/>
            </w:tcBorders>
            <w:vAlign w:val="center"/>
          </w:tcPr>
          <w:p w:rsidR="00860AC6" w:rsidRDefault="00604EF1">
            <w:pPr>
              <w:spacing w:line="300" w:lineRule="exact"/>
              <w:jc w:val="center"/>
              <w:rPr>
                <w:rFonts w:ascii="黑体" w:eastAsia="黑体" w:hAnsi="黑体" w:cs="黑体"/>
                <w:sz w:val="23"/>
                <w:szCs w:val="23"/>
              </w:rPr>
            </w:pPr>
            <w:r>
              <w:rPr>
                <w:rFonts w:ascii="黑体" w:eastAsia="黑体" w:hAnsi="黑体" w:cs="黑体"/>
                <w:sz w:val="23"/>
                <w:szCs w:val="23"/>
              </w:rPr>
              <w:t>0.2</w:t>
            </w:r>
          </w:p>
        </w:tc>
      </w:tr>
      <w:tr w:rsidR="00860AC6">
        <w:trPr>
          <w:trHeight w:val="1566"/>
          <w:jc w:val="center"/>
        </w:trPr>
        <w:tc>
          <w:tcPr>
            <w:tcW w:w="875" w:type="dxa"/>
            <w:vMerge w:val="restart"/>
            <w:tcBorders>
              <w:top w:val="single" w:sz="4" w:space="0" w:color="auto"/>
              <w:bottom w:val="single" w:sz="4" w:space="0" w:color="auto"/>
              <w:right w:val="single" w:sz="4" w:space="0" w:color="auto"/>
            </w:tcBorders>
            <w:vAlign w:val="center"/>
          </w:tcPr>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教学</w:t>
            </w:r>
          </w:p>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内容</w:t>
            </w:r>
          </w:p>
        </w:tc>
        <w:tc>
          <w:tcPr>
            <w:tcW w:w="3770"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rPr>
                <w:rFonts w:ascii="仿宋_GB2312" w:eastAsia="仿宋_GB2312" w:hAnsi="仿宋_GB2312" w:cs="仿宋_GB2312"/>
                <w:sz w:val="23"/>
                <w:szCs w:val="23"/>
              </w:rPr>
            </w:pPr>
            <w:r>
              <w:rPr>
                <w:rFonts w:ascii="仿宋_GB2312" w:eastAsia="仿宋_GB2312" w:hAnsi="仿宋_GB2312" w:cs="仿宋_GB2312" w:hint="eastAsia"/>
                <w:sz w:val="23"/>
                <w:szCs w:val="23"/>
              </w:rPr>
              <w:t>1．坚持党校姓党，围绕中心、服务大局，在政治上与党中央保持高度一致。突出问题导向，具有较强的针对性和现实指导性。</w:t>
            </w:r>
          </w:p>
        </w:tc>
        <w:tc>
          <w:tcPr>
            <w:tcW w:w="593"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20</w:t>
            </w: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7"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678" w:type="dxa"/>
            <w:tcBorders>
              <w:top w:val="single" w:sz="4" w:space="0" w:color="auto"/>
              <w:left w:val="single" w:sz="4" w:space="0" w:color="auto"/>
              <w:bottom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r>
      <w:tr w:rsidR="00860AC6">
        <w:trPr>
          <w:trHeight w:val="1133"/>
          <w:jc w:val="center"/>
        </w:trPr>
        <w:tc>
          <w:tcPr>
            <w:tcW w:w="875" w:type="dxa"/>
            <w:vMerge/>
            <w:tcBorders>
              <w:top w:val="single" w:sz="4" w:space="0" w:color="auto"/>
              <w:bottom w:val="single" w:sz="4" w:space="0" w:color="auto"/>
              <w:right w:val="single" w:sz="4" w:space="0" w:color="auto"/>
            </w:tcBorders>
            <w:vAlign w:val="center"/>
          </w:tcPr>
          <w:p w:rsidR="00860AC6" w:rsidRDefault="00860AC6">
            <w:pPr>
              <w:widowControl/>
              <w:jc w:val="left"/>
              <w:rPr>
                <w:rFonts w:ascii="仿宋_GB2312" w:eastAsia="仿宋_GB2312" w:hAnsi="仿宋_GB2312" w:cs="仿宋_GB2312"/>
                <w:sz w:val="23"/>
                <w:szCs w:val="23"/>
              </w:rPr>
            </w:pPr>
          </w:p>
        </w:tc>
        <w:tc>
          <w:tcPr>
            <w:tcW w:w="3770"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rPr>
                <w:rFonts w:ascii="仿宋_GB2312" w:eastAsia="仿宋_GB2312" w:hAnsi="仿宋_GB2312" w:cs="仿宋_GB2312"/>
                <w:sz w:val="23"/>
                <w:szCs w:val="23"/>
              </w:rPr>
            </w:pPr>
            <w:r>
              <w:rPr>
                <w:rFonts w:ascii="仿宋_GB2312" w:eastAsia="仿宋_GB2312" w:hAnsi="仿宋_GB2312" w:cs="仿宋_GB2312" w:hint="eastAsia"/>
                <w:sz w:val="23"/>
                <w:szCs w:val="23"/>
              </w:rPr>
              <w:t>2. 立足学科前沿，体现学术水准与科研深度。</w:t>
            </w:r>
          </w:p>
        </w:tc>
        <w:tc>
          <w:tcPr>
            <w:tcW w:w="593"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15</w:t>
            </w: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7"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678" w:type="dxa"/>
            <w:tcBorders>
              <w:top w:val="single" w:sz="4" w:space="0" w:color="auto"/>
              <w:left w:val="single" w:sz="4" w:space="0" w:color="auto"/>
              <w:bottom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r>
      <w:tr w:rsidR="00860AC6">
        <w:trPr>
          <w:trHeight w:val="1231"/>
          <w:jc w:val="center"/>
        </w:trPr>
        <w:tc>
          <w:tcPr>
            <w:tcW w:w="875" w:type="dxa"/>
            <w:vMerge/>
            <w:tcBorders>
              <w:top w:val="single" w:sz="4" w:space="0" w:color="auto"/>
              <w:bottom w:val="single" w:sz="4" w:space="0" w:color="auto"/>
              <w:right w:val="single" w:sz="4" w:space="0" w:color="auto"/>
            </w:tcBorders>
            <w:vAlign w:val="center"/>
          </w:tcPr>
          <w:p w:rsidR="00860AC6" w:rsidRDefault="00860AC6">
            <w:pPr>
              <w:widowControl/>
              <w:jc w:val="left"/>
              <w:rPr>
                <w:rFonts w:ascii="仿宋_GB2312" w:eastAsia="仿宋_GB2312" w:hAnsi="仿宋_GB2312" w:cs="仿宋_GB2312"/>
                <w:sz w:val="23"/>
                <w:szCs w:val="23"/>
              </w:rPr>
            </w:pPr>
          </w:p>
        </w:tc>
        <w:tc>
          <w:tcPr>
            <w:tcW w:w="3770"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rPr>
                <w:rFonts w:ascii="仿宋_GB2312" w:eastAsia="仿宋_GB2312" w:hAnsi="仿宋_GB2312" w:cs="仿宋_GB2312"/>
                <w:sz w:val="23"/>
                <w:szCs w:val="23"/>
              </w:rPr>
            </w:pPr>
            <w:r>
              <w:rPr>
                <w:rFonts w:ascii="仿宋_GB2312" w:eastAsia="仿宋_GB2312" w:hAnsi="仿宋_GB2312" w:cs="仿宋_GB2312" w:hint="eastAsia"/>
                <w:sz w:val="23"/>
                <w:szCs w:val="23"/>
              </w:rPr>
              <w:t>3. 具有理论维度和现实维度，坚持理论联系实际，内容丰富，信息量大。</w:t>
            </w:r>
          </w:p>
        </w:tc>
        <w:tc>
          <w:tcPr>
            <w:tcW w:w="593"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15</w:t>
            </w: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7"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678" w:type="dxa"/>
            <w:tcBorders>
              <w:top w:val="single" w:sz="4" w:space="0" w:color="auto"/>
              <w:left w:val="single" w:sz="4" w:space="0" w:color="auto"/>
              <w:bottom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r>
      <w:tr w:rsidR="00860AC6">
        <w:trPr>
          <w:trHeight w:val="1035"/>
          <w:jc w:val="center"/>
        </w:trPr>
        <w:tc>
          <w:tcPr>
            <w:tcW w:w="875" w:type="dxa"/>
            <w:vMerge/>
            <w:tcBorders>
              <w:top w:val="single" w:sz="4" w:space="0" w:color="auto"/>
              <w:bottom w:val="single" w:sz="4" w:space="0" w:color="auto"/>
              <w:right w:val="single" w:sz="4" w:space="0" w:color="auto"/>
            </w:tcBorders>
            <w:vAlign w:val="center"/>
          </w:tcPr>
          <w:p w:rsidR="00860AC6" w:rsidRDefault="00860AC6">
            <w:pPr>
              <w:widowControl/>
              <w:jc w:val="left"/>
              <w:rPr>
                <w:rFonts w:ascii="仿宋_GB2312" w:eastAsia="仿宋_GB2312" w:hAnsi="仿宋_GB2312" w:cs="仿宋_GB2312"/>
                <w:sz w:val="23"/>
                <w:szCs w:val="23"/>
              </w:rPr>
            </w:pPr>
          </w:p>
        </w:tc>
        <w:tc>
          <w:tcPr>
            <w:tcW w:w="3770"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rPr>
                <w:rFonts w:ascii="仿宋_GB2312" w:eastAsia="仿宋_GB2312" w:hAnsi="仿宋_GB2312" w:cs="仿宋_GB2312"/>
                <w:sz w:val="23"/>
                <w:szCs w:val="23"/>
              </w:rPr>
            </w:pPr>
            <w:r>
              <w:rPr>
                <w:rFonts w:ascii="仿宋_GB2312" w:eastAsia="仿宋_GB2312" w:hAnsi="仿宋_GB2312" w:cs="仿宋_GB2312" w:hint="eastAsia"/>
                <w:sz w:val="23"/>
                <w:szCs w:val="23"/>
              </w:rPr>
              <w:t>4．具有国际视野和历史参照，有对比分析和独到见解。</w:t>
            </w:r>
          </w:p>
        </w:tc>
        <w:tc>
          <w:tcPr>
            <w:tcW w:w="593"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10</w:t>
            </w: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7"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678" w:type="dxa"/>
            <w:tcBorders>
              <w:top w:val="single" w:sz="4" w:space="0" w:color="auto"/>
              <w:left w:val="single" w:sz="4" w:space="0" w:color="auto"/>
              <w:bottom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r>
      <w:tr w:rsidR="00860AC6">
        <w:trPr>
          <w:trHeight w:val="1133"/>
          <w:jc w:val="center"/>
        </w:trPr>
        <w:tc>
          <w:tcPr>
            <w:tcW w:w="875" w:type="dxa"/>
            <w:vMerge w:val="restart"/>
            <w:tcBorders>
              <w:top w:val="single" w:sz="4" w:space="0" w:color="auto"/>
              <w:bottom w:val="single" w:sz="4" w:space="0" w:color="auto"/>
              <w:right w:val="single" w:sz="4" w:space="0" w:color="auto"/>
            </w:tcBorders>
            <w:vAlign w:val="center"/>
          </w:tcPr>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教学</w:t>
            </w:r>
          </w:p>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方法</w:t>
            </w:r>
          </w:p>
        </w:tc>
        <w:tc>
          <w:tcPr>
            <w:tcW w:w="3770"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rPr>
                <w:rFonts w:ascii="仿宋_GB2312" w:eastAsia="仿宋_GB2312" w:hAnsi="仿宋_GB2312" w:cs="仿宋_GB2312"/>
                <w:sz w:val="23"/>
                <w:szCs w:val="23"/>
              </w:rPr>
            </w:pPr>
            <w:r>
              <w:rPr>
                <w:rFonts w:ascii="仿宋_GB2312" w:eastAsia="仿宋_GB2312" w:hAnsi="仿宋_GB2312" w:cs="仿宋_GB2312" w:hint="eastAsia"/>
                <w:sz w:val="23"/>
                <w:szCs w:val="23"/>
              </w:rPr>
              <w:t>1．能针对教学对象和教学内容采用适宜的教学方法，实现教学目的。</w:t>
            </w:r>
          </w:p>
        </w:tc>
        <w:tc>
          <w:tcPr>
            <w:tcW w:w="593"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10</w:t>
            </w: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7"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678" w:type="dxa"/>
            <w:tcBorders>
              <w:top w:val="single" w:sz="4" w:space="0" w:color="auto"/>
              <w:left w:val="single" w:sz="4" w:space="0" w:color="auto"/>
              <w:bottom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r>
      <w:tr w:rsidR="00860AC6">
        <w:trPr>
          <w:trHeight w:val="1594"/>
          <w:jc w:val="center"/>
        </w:trPr>
        <w:tc>
          <w:tcPr>
            <w:tcW w:w="875" w:type="dxa"/>
            <w:vMerge/>
            <w:tcBorders>
              <w:top w:val="single" w:sz="4" w:space="0" w:color="auto"/>
              <w:bottom w:val="single" w:sz="4" w:space="0" w:color="auto"/>
              <w:right w:val="single" w:sz="4" w:space="0" w:color="auto"/>
            </w:tcBorders>
            <w:vAlign w:val="center"/>
          </w:tcPr>
          <w:p w:rsidR="00860AC6" w:rsidRDefault="00860AC6">
            <w:pPr>
              <w:widowControl/>
              <w:jc w:val="left"/>
              <w:rPr>
                <w:rFonts w:ascii="仿宋_GB2312" w:eastAsia="仿宋_GB2312" w:hAnsi="仿宋_GB2312" w:cs="仿宋_GB2312"/>
                <w:sz w:val="23"/>
                <w:szCs w:val="23"/>
              </w:rPr>
            </w:pPr>
          </w:p>
        </w:tc>
        <w:tc>
          <w:tcPr>
            <w:tcW w:w="3770"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rPr>
                <w:rFonts w:ascii="仿宋_GB2312" w:eastAsia="仿宋_GB2312" w:hAnsi="仿宋_GB2312" w:cs="仿宋_GB2312"/>
                <w:sz w:val="23"/>
                <w:szCs w:val="23"/>
              </w:rPr>
            </w:pPr>
            <w:r>
              <w:rPr>
                <w:rFonts w:ascii="仿宋_GB2312" w:eastAsia="仿宋_GB2312" w:hAnsi="仿宋_GB2312" w:cs="仿宋_GB2312" w:hint="eastAsia"/>
                <w:sz w:val="23"/>
                <w:szCs w:val="23"/>
              </w:rPr>
              <w:t>2．能展示讲授艺术，语言风格独到，教仪教态得当，课堂驾驭能力强，能有效引导和调动学员的学习积极性，教学效果明显。</w:t>
            </w:r>
          </w:p>
        </w:tc>
        <w:tc>
          <w:tcPr>
            <w:tcW w:w="593"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15</w:t>
            </w: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widowControl/>
              <w:spacing w:line="300" w:lineRule="exact"/>
              <w:jc w:val="center"/>
              <w:rPr>
                <w:rFonts w:ascii="仿宋_GB2312" w:eastAsia="仿宋_GB2312" w:hAnsi="仿宋_GB2312" w:cs="仿宋_GB2312"/>
                <w:sz w:val="23"/>
                <w:szCs w:val="23"/>
              </w:rPr>
            </w:pPr>
          </w:p>
        </w:tc>
        <w:tc>
          <w:tcPr>
            <w:tcW w:w="717" w:type="dxa"/>
            <w:tcBorders>
              <w:top w:val="single" w:sz="4" w:space="0" w:color="auto"/>
              <w:left w:val="single" w:sz="4" w:space="0" w:color="auto"/>
              <w:bottom w:val="single" w:sz="4" w:space="0" w:color="auto"/>
              <w:right w:val="single" w:sz="4" w:space="0" w:color="auto"/>
            </w:tcBorders>
            <w:vAlign w:val="center"/>
          </w:tcPr>
          <w:p w:rsidR="00860AC6" w:rsidRDefault="00860AC6">
            <w:pPr>
              <w:widowControl/>
              <w:spacing w:line="300" w:lineRule="exact"/>
              <w:ind w:firstLineChars="200" w:firstLine="460"/>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widowControl/>
              <w:spacing w:line="300" w:lineRule="exact"/>
              <w:ind w:firstLineChars="200" w:firstLine="460"/>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widowControl/>
              <w:spacing w:line="300" w:lineRule="exact"/>
              <w:ind w:firstLineChars="200" w:firstLine="460"/>
              <w:jc w:val="center"/>
              <w:rPr>
                <w:rFonts w:ascii="仿宋_GB2312" w:eastAsia="仿宋_GB2312" w:hAnsi="仿宋_GB2312" w:cs="仿宋_GB2312"/>
                <w:sz w:val="23"/>
                <w:szCs w:val="23"/>
              </w:rPr>
            </w:pPr>
          </w:p>
        </w:tc>
        <w:tc>
          <w:tcPr>
            <w:tcW w:w="678" w:type="dxa"/>
            <w:tcBorders>
              <w:top w:val="single" w:sz="4" w:space="0" w:color="auto"/>
              <w:left w:val="single" w:sz="4" w:space="0" w:color="auto"/>
              <w:bottom w:val="single" w:sz="4" w:space="0" w:color="auto"/>
            </w:tcBorders>
            <w:vAlign w:val="center"/>
          </w:tcPr>
          <w:p w:rsidR="00860AC6" w:rsidRDefault="00860AC6">
            <w:pPr>
              <w:widowControl/>
              <w:spacing w:line="300" w:lineRule="exact"/>
              <w:ind w:firstLineChars="200" w:firstLine="460"/>
              <w:jc w:val="center"/>
              <w:rPr>
                <w:rFonts w:ascii="仿宋_GB2312" w:eastAsia="仿宋_GB2312" w:hAnsi="仿宋_GB2312" w:cs="仿宋_GB2312"/>
                <w:sz w:val="23"/>
                <w:szCs w:val="23"/>
              </w:rPr>
            </w:pPr>
          </w:p>
        </w:tc>
      </w:tr>
      <w:tr w:rsidR="00860AC6">
        <w:trPr>
          <w:trHeight w:val="1418"/>
          <w:jc w:val="center"/>
        </w:trPr>
        <w:tc>
          <w:tcPr>
            <w:tcW w:w="875" w:type="dxa"/>
            <w:tcBorders>
              <w:top w:val="single" w:sz="4" w:space="0" w:color="auto"/>
              <w:bottom w:val="single" w:sz="4" w:space="0" w:color="auto"/>
              <w:right w:val="single" w:sz="4" w:space="0" w:color="auto"/>
            </w:tcBorders>
            <w:vAlign w:val="center"/>
          </w:tcPr>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教学</w:t>
            </w:r>
          </w:p>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文件</w:t>
            </w:r>
          </w:p>
        </w:tc>
        <w:tc>
          <w:tcPr>
            <w:tcW w:w="3770"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rPr>
                <w:rFonts w:ascii="仿宋_GB2312" w:eastAsia="仿宋_GB2312" w:hAnsi="仿宋_GB2312" w:cs="仿宋_GB2312"/>
                <w:sz w:val="23"/>
                <w:szCs w:val="23"/>
              </w:rPr>
            </w:pPr>
            <w:r>
              <w:rPr>
                <w:rFonts w:ascii="仿宋_GB2312" w:eastAsia="仿宋_GB2312" w:hAnsi="仿宋_GB2312" w:cs="仿宋_GB2312" w:hint="eastAsia"/>
                <w:sz w:val="23"/>
                <w:szCs w:val="23"/>
              </w:rPr>
              <w:t>具备规范与精彩的教学提纲（含教学目的、研究背景、互动环节设计、教学内容、思考题和参考文献）、多媒体课件和讲稿。</w:t>
            </w:r>
          </w:p>
        </w:tc>
        <w:tc>
          <w:tcPr>
            <w:tcW w:w="593" w:type="dxa"/>
            <w:tcBorders>
              <w:top w:val="single" w:sz="4" w:space="0" w:color="auto"/>
              <w:left w:val="single" w:sz="4" w:space="0" w:color="auto"/>
              <w:bottom w:val="single" w:sz="4" w:space="0" w:color="auto"/>
              <w:right w:val="single" w:sz="4" w:space="0" w:color="auto"/>
            </w:tcBorders>
            <w:vAlign w:val="center"/>
          </w:tcPr>
          <w:p w:rsidR="00860AC6" w:rsidRDefault="00604EF1">
            <w:pPr>
              <w:spacing w:line="300" w:lineRule="exact"/>
              <w:jc w:val="center"/>
              <w:rPr>
                <w:rFonts w:ascii="仿宋_GB2312" w:eastAsia="仿宋_GB2312" w:hAnsi="仿宋_GB2312" w:cs="仿宋_GB2312"/>
                <w:sz w:val="23"/>
                <w:szCs w:val="23"/>
              </w:rPr>
            </w:pPr>
            <w:r>
              <w:rPr>
                <w:rFonts w:ascii="仿宋_GB2312" w:eastAsia="仿宋_GB2312" w:hAnsi="仿宋_GB2312" w:cs="仿宋_GB2312" w:hint="eastAsia"/>
                <w:sz w:val="23"/>
                <w:szCs w:val="23"/>
              </w:rPr>
              <w:t>15</w:t>
            </w: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7"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719" w:type="dxa"/>
            <w:tcBorders>
              <w:top w:val="single" w:sz="4" w:space="0" w:color="auto"/>
              <w:left w:val="single" w:sz="4" w:space="0" w:color="auto"/>
              <w:bottom w:val="single" w:sz="4" w:space="0" w:color="auto"/>
              <w:right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c>
          <w:tcPr>
            <w:tcW w:w="678" w:type="dxa"/>
            <w:tcBorders>
              <w:top w:val="single" w:sz="4" w:space="0" w:color="auto"/>
              <w:left w:val="single" w:sz="4" w:space="0" w:color="auto"/>
              <w:bottom w:val="single" w:sz="4" w:space="0" w:color="auto"/>
            </w:tcBorders>
            <w:vAlign w:val="center"/>
          </w:tcPr>
          <w:p w:rsidR="00860AC6" w:rsidRDefault="00860AC6">
            <w:pPr>
              <w:spacing w:line="300" w:lineRule="exact"/>
              <w:jc w:val="center"/>
              <w:rPr>
                <w:rFonts w:ascii="仿宋_GB2312" w:eastAsia="仿宋_GB2312" w:hAnsi="仿宋_GB2312" w:cs="仿宋_GB2312"/>
                <w:sz w:val="23"/>
                <w:szCs w:val="23"/>
              </w:rPr>
            </w:pPr>
          </w:p>
        </w:tc>
      </w:tr>
    </w:tbl>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Pr>
        <w:spacing w:line="240" w:lineRule="exact"/>
      </w:pPr>
    </w:p>
    <w:p w:rsidR="00860AC6" w:rsidRDefault="00860AC6"/>
    <w:p w:rsidR="00860AC6" w:rsidRDefault="00860AC6"/>
    <w:p w:rsidR="00860AC6" w:rsidRDefault="00860AC6"/>
    <w:p w:rsidR="00860AC6" w:rsidRDefault="00860AC6"/>
    <w:p w:rsidR="00860AC6" w:rsidRDefault="00860AC6"/>
    <w:p w:rsidR="00860AC6" w:rsidRDefault="00860AC6"/>
    <w:p w:rsidR="00860AC6" w:rsidRDefault="00860AC6">
      <w:pPr>
        <w:spacing w:line="560" w:lineRule="exact"/>
        <w:ind w:right="320"/>
        <w:rPr>
          <w:rFonts w:ascii="仿宋" w:eastAsia="仿宋" w:hAnsi="仿宋" w:cs="宋体"/>
          <w:color w:val="000000"/>
          <w:kern w:val="0"/>
          <w:sz w:val="32"/>
          <w:szCs w:val="32"/>
        </w:rPr>
      </w:pPr>
    </w:p>
    <w:tbl>
      <w:tblPr>
        <w:tblW w:w="88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842"/>
      </w:tblGrid>
      <w:tr w:rsidR="00860AC6">
        <w:trPr>
          <w:trHeight w:val="168"/>
        </w:trPr>
        <w:tc>
          <w:tcPr>
            <w:tcW w:w="8842" w:type="dxa"/>
            <w:tcBorders>
              <w:top w:val="single" w:sz="8" w:space="0" w:color="auto"/>
              <w:left w:val="nil"/>
              <w:bottom w:val="nil"/>
              <w:right w:val="nil"/>
            </w:tcBorders>
            <w:shd w:val="clear" w:color="auto" w:fill="auto"/>
          </w:tcPr>
          <w:p w:rsidR="00860AC6" w:rsidRDefault="00860AC6">
            <w:pPr>
              <w:snapToGrid w:val="0"/>
              <w:rPr>
                <w:rFonts w:ascii="仿宋_GB2312" w:eastAsia="仿宋_GB2312" w:cs="仿宋_GB2312"/>
                <w:sz w:val="10"/>
              </w:rPr>
            </w:pPr>
          </w:p>
        </w:tc>
      </w:tr>
    </w:tbl>
    <w:p w:rsidR="00860AC6" w:rsidRDefault="00604EF1">
      <w:pPr>
        <w:ind w:firstLineChars="100" w:firstLine="320"/>
        <w:rPr>
          <w:rFonts w:ascii="仿宋_GB2312" w:eastAsia="仿宋_GB2312" w:hAnsi="仿宋" w:cs="仿宋_GB2312"/>
          <w:b/>
          <w:sz w:val="32"/>
          <w:szCs w:val="32"/>
        </w:rPr>
      </w:pPr>
      <w:r>
        <w:rPr>
          <w:rFonts w:ascii="仿宋_GB2312" w:eastAsia="仿宋_GB2312" w:hAnsi="仿宋" w:cs="仿宋_GB2312" w:hint="eastAsia"/>
          <w:sz w:val="32"/>
          <w:szCs w:val="32"/>
          <w:lang/>
        </w:rPr>
        <w:t>中共温州市委党校办公室          2017年5月24日印发</w:t>
      </w:r>
    </w:p>
    <w:tbl>
      <w:tblPr>
        <w:tblW w:w="88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842"/>
      </w:tblGrid>
      <w:tr w:rsidR="00860AC6">
        <w:trPr>
          <w:trHeight w:val="168"/>
        </w:trPr>
        <w:tc>
          <w:tcPr>
            <w:tcW w:w="8842" w:type="dxa"/>
            <w:tcBorders>
              <w:top w:val="single" w:sz="8" w:space="0" w:color="auto"/>
              <w:left w:val="nil"/>
              <w:bottom w:val="nil"/>
              <w:right w:val="nil"/>
            </w:tcBorders>
            <w:shd w:val="clear" w:color="auto" w:fill="auto"/>
          </w:tcPr>
          <w:p w:rsidR="00860AC6" w:rsidRDefault="00860AC6">
            <w:pPr>
              <w:snapToGrid w:val="0"/>
              <w:rPr>
                <w:rFonts w:ascii="仿宋_GB2312" w:eastAsia="仿宋_GB2312" w:cs="仿宋_GB2312"/>
                <w:sz w:val="10"/>
              </w:rPr>
            </w:pPr>
          </w:p>
        </w:tc>
      </w:tr>
    </w:tbl>
    <w:p w:rsidR="00860AC6" w:rsidRDefault="00860AC6">
      <w:pPr>
        <w:spacing w:line="20" w:lineRule="exact"/>
        <w:ind w:right="641"/>
        <w:jc w:val="center"/>
      </w:pPr>
    </w:p>
    <w:p w:rsidR="00860AC6" w:rsidRDefault="00860AC6">
      <w:pPr>
        <w:spacing w:line="20" w:lineRule="exact"/>
        <w:jc w:val="center"/>
      </w:pPr>
    </w:p>
    <w:p w:rsidR="00860AC6" w:rsidRDefault="00860AC6">
      <w:pPr>
        <w:pStyle w:val="reader-word-layerreader-word-s1-7"/>
        <w:widowControl w:val="0"/>
        <w:adjustRightInd w:val="0"/>
        <w:snapToGrid w:val="0"/>
        <w:spacing w:beforeAutospacing="0" w:afterAutospacing="0" w:line="20" w:lineRule="exact"/>
        <w:rPr>
          <w:rFonts w:ascii="仿宋_GB2312" w:eastAsia="仿宋_GB2312" w:hAnsi="仿宋" w:cs="仿宋_GB2312" w:hint="default"/>
          <w:color w:val="000000"/>
          <w:kern w:val="2"/>
          <w:sz w:val="32"/>
          <w:szCs w:val="32"/>
        </w:rPr>
      </w:pPr>
    </w:p>
    <w:p w:rsidR="00860AC6" w:rsidRDefault="00860AC6">
      <w:pPr>
        <w:spacing w:line="20" w:lineRule="exact"/>
        <w:ind w:right="1281"/>
        <w:rPr>
          <w:rFonts w:ascii="仿宋_GB2312" w:eastAsia="仿宋_GB2312" w:cs="仿宋_GB2312"/>
          <w:sz w:val="32"/>
          <w:szCs w:val="32"/>
        </w:rPr>
      </w:pPr>
    </w:p>
    <w:p w:rsidR="00860AC6" w:rsidRDefault="00860AC6">
      <w:pPr>
        <w:spacing w:line="20" w:lineRule="exact"/>
      </w:pPr>
    </w:p>
    <w:p w:rsidR="00860AC6" w:rsidRDefault="00860AC6">
      <w:pPr>
        <w:spacing w:line="20" w:lineRule="exact"/>
      </w:pPr>
    </w:p>
    <w:sectPr w:rsidR="00860AC6" w:rsidSect="00E44995">
      <w:footerReference w:type="default" r:id="rId7"/>
      <w:pgSz w:w="11906" w:h="16838"/>
      <w:pgMar w:top="2211" w:right="1531" w:bottom="1871" w:left="1531" w:header="851" w:footer="1587"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E74" w:rsidRDefault="00340E74">
      <w:r>
        <w:separator/>
      </w:r>
    </w:p>
  </w:endnote>
  <w:endnote w:type="continuationSeparator" w:id="0">
    <w:p w:rsidR="00340E74" w:rsidRDefault="00340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C6" w:rsidRDefault="00E44995">
    <w:pPr>
      <w:pStyle w:val="a4"/>
    </w:pPr>
    <w:r>
      <w:pict>
        <v:shapetype id="_x0000_t202" coordsize="21600,21600" o:spt="202" path="m,l,21600r21600,l21600,xe">
          <v:stroke joinstyle="miter"/>
          <v:path gradientshapeok="t" o:connecttype="rect"/>
        </v:shapetype>
        <v:shape id="_x0000_s2049" type="#_x0000_t202" style="position:absolute;margin-left:196.8pt;margin-top:0;width:2in;height:2in;z-index:251658240;mso-wrap-style:none;mso-position-horizontal:outside;mso-position-horizontal-relative:margin" filled="f" stroked="f">
          <v:textbox style="mso-fit-shape-to-text:t" inset="0,0,0,0">
            <w:txbxContent>
              <w:p w:rsidR="00860AC6" w:rsidRDefault="00E44995">
                <w:pPr>
                  <w:snapToGrid w:val="0"/>
                  <w:rPr>
                    <w:sz w:val="18"/>
                  </w:rPr>
                </w:pPr>
                <w:r>
                  <w:rPr>
                    <w:rFonts w:ascii="仿宋_GB2312" w:eastAsia="仿宋_GB2312" w:hAnsi="仿宋_GB2312" w:cs="仿宋_GB2312" w:hint="eastAsia"/>
                    <w:sz w:val="24"/>
                    <w:szCs w:val="24"/>
                  </w:rPr>
                  <w:fldChar w:fldCharType="begin"/>
                </w:r>
                <w:r w:rsidR="00604EF1">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sidR="00450769">
                  <w:rPr>
                    <w:rFonts w:ascii="仿宋_GB2312" w:eastAsia="仿宋_GB2312" w:hAnsi="仿宋_GB2312" w:cs="仿宋_GB2312"/>
                    <w:noProof/>
                    <w:sz w:val="24"/>
                    <w:szCs w:val="24"/>
                  </w:rPr>
                  <w:t>- 1 -</w:t>
                </w:r>
                <w:r>
                  <w:rPr>
                    <w:rFonts w:ascii="仿宋_GB2312" w:eastAsia="仿宋_GB2312" w:hAnsi="仿宋_GB2312" w:cs="仿宋_GB2312"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E74" w:rsidRDefault="00340E74">
      <w:r>
        <w:separator/>
      </w:r>
    </w:p>
  </w:footnote>
  <w:footnote w:type="continuationSeparator" w:id="0">
    <w:p w:rsidR="00340E74" w:rsidRDefault="00340E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9"/>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AC7"/>
    <w:rsid w:val="00082732"/>
    <w:rsid w:val="00172D8F"/>
    <w:rsid w:val="001E0CBC"/>
    <w:rsid w:val="00222CAF"/>
    <w:rsid w:val="00270C54"/>
    <w:rsid w:val="00317136"/>
    <w:rsid w:val="00340E74"/>
    <w:rsid w:val="00450769"/>
    <w:rsid w:val="00462BD5"/>
    <w:rsid w:val="00497847"/>
    <w:rsid w:val="004F6166"/>
    <w:rsid w:val="00557527"/>
    <w:rsid w:val="005913AF"/>
    <w:rsid w:val="00604EF1"/>
    <w:rsid w:val="006143F0"/>
    <w:rsid w:val="00691078"/>
    <w:rsid w:val="006F3C96"/>
    <w:rsid w:val="007164EE"/>
    <w:rsid w:val="00744B51"/>
    <w:rsid w:val="00754677"/>
    <w:rsid w:val="00763416"/>
    <w:rsid w:val="00860AC6"/>
    <w:rsid w:val="008A2BD8"/>
    <w:rsid w:val="008B4F11"/>
    <w:rsid w:val="008C7ACD"/>
    <w:rsid w:val="00A272D2"/>
    <w:rsid w:val="00A75085"/>
    <w:rsid w:val="00C45AEB"/>
    <w:rsid w:val="00C562CF"/>
    <w:rsid w:val="00DC04C1"/>
    <w:rsid w:val="00E16357"/>
    <w:rsid w:val="00E44995"/>
    <w:rsid w:val="00EA5695"/>
    <w:rsid w:val="00EA6AC7"/>
    <w:rsid w:val="00EC4260"/>
    <w:rsid w:val="00EF2040"/>
    <w:rsid w:val="00FE2A54"/>
    <w:rsid w:val="2412593A"/>
    <w:rsid w:val="45575AF0"/>
    <w:rsid w:val="4E627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95"/>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sid w:val="00E44995"/>
    <w:rPr>
      <w:rFonts w:ascii="仿宋_GB2312" w:eastAsia="仿宋_GB2312" w:hAnsi="Courier New" w:hint="eastAsia"/>
      <w:sz w:val="32"/>
      <w:szCs w:val="21"/>
    </w:rPr>
  </w:style>
  <w:style w:type="paragraph" w:styleId="a4">
    <w:name w:val="footer"/>
    <w:basedOn w:val="a"/>
    <w:link w:val="Char"/>
    <w:uiPriority w:val="99"/>
    <w:unhideWhenUsed/>
    <w:qFormat/>
    <w:rsid w:val="00E4499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E449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5"/>
    <w:uiPriority w:val="99"/>
    <w:qFormat/>
    <w:rsid w:val="00E44995"/>
    <w:rPr>
      <w:sz w:val="18"/>
      <w:szCs w:val="18"/>
    </w:rPr>
  </w:style>
  <w:style w:type="character" w:customStyle="1" w:styleId="Char">
    <w:name w:val="页脚 Char"/>
    <w:basedOn w:val="a0"/>
    <w:link w:val="a4"/>
    <w:uiPriority w:val="99"/>
    <w:qFormat/>
    <w:rsid w:val="00E44995"/>
    <w:rPr>
      <w:sz w:val="18"/>
      <w:szCs w:val="18"/>
    </w:rPr>
  </w:style>
  <w:style w:type="paragraph" w:customStyle="1" w:styleId="1">
    <w:name w:val="列出段落1"/>
    <w:basedOn w:val="a"/>
    <w:uiPriority w:val="34"/>
    <w:qFormat/>
    <w:rsid w:val="00E44995"/>
    <w:pPr>
      <w:ind w:firstLineChars="200" w:firstLine="420"/>
    </w:pPr>
  </w:style>
  <w:style w:type="paragraph" w:customStyle="1" w:styleId="reader-word-layerreader-word-s1-7">
    <w:name w:val="reader-word-layer reader-word-s1-7"/>
    <w:basedOn w:val="a"/>
    <w:qFormat/>
    <w:rsid w:val="00E44995"/>
    <w:pPr>
      <w:widowControl/>
      <w:spacing w:beforeAutospacing="1" w:afterAutospacing="1"/>
      <w:jc w:val="left"/>
    </w:pPr>
    <w:rPr>
      <w:rFonts w:ascii="宋体" w:hAnsi="宋体" w:hint="eastAsia"/>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387</Words>
  <Characters>2211</Characters>
  <Application>Microsoft Office Word</Application>
  <DocSecurity>0</DocSecurity>
  <Lines>18</Lines>
  <Paragraphs>5</Paragraphs>
  <ScaleCrop>false</ScaleCrop>
  <Company>Microsoft</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朱挺</cp:lastModifiedBy>
  <cp:revision>2</cp:revision>
  <cp:lastPrinted>2017-05-24T08:45:00Z</cp:lastPrinted>
  <dcterms:created xsi:type="dcterms:W3CDTF">2017-06-07T08:32:00Z</dcterms:created>
  <dcterms:modified xsi:type="dcterms:W3CDTF">2017-06-07T08:32:00Z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