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40" w:lineRule="exact"/>
        <w:ind w:firstLine="562" w:firstLineChars="200"/>
        <w:jc w:val="center"/>
        <w:rPr>
          <w:rFonts w:hAnsi="宋体" w:cs="宋体"/>
          <w:b/>
          <w:bCs/>
          <w:sz w:val="28"/>
          <w:szCs w:val="28"/>
          <w:highlight w:val="none"/>
        </w:rPr>
      </w:pPr>
      <w:bookmarkStart w:id="0" w:name="_Toc171394908"/>
      <w:r>
        <w:rPr>
          <w:rFonts w:hint="eastAsia" w:hAnsi="宋体" w:cs="宋体"/>
          <w:b/>
          <w:bCs/>
          <w:sz w:val="28"/>
          <w:szCs w:val="28"/>
          <w:highlight w:val="none"/>
        </w:rPr>
        <w:t>浙江乐诚工程咨询有限公司关于</w:t>
      </w:r>
      <w:r>
        <w:rPr>
          <w:rFonts w:hint="eastAsia" w:hAnsi="宋体" w:cs="宋体"/>
          <w:b/>
          <w:bCs/>
          <w:sz w:val="28"/>
          <w:szCs w:val="28"/>
          <w:highlight w:val="none"/>
          <w:lang w:eastAsia="zh-CN"/>
        </w:rPr>
        <w:t>中共温州市委党校客房、餐饮布草洗涤</w:t>
      </w:r>
      <w:r>
        <w:rPr>
          <w:rFonts w:hint="eastAsia" w:hAnsi="宋体" w:cs="宋体"/>
          <w:b/>
          <w:bCs/>
          <w:sz w:val="28"/>
          <w:szCs w:val="28"/>
          <w:highlight w:val="none"/>
        </w:rPr>
        <w:t>项目的竞争性磋商公告</w:t>
      </w:r>
    </w:p>
    <w:bookmarkEnd w:id="0"/>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根据《中华人民共和国政府采购法》等有关规定，经政府采购管理部门批准，浙江乐诚工程咨询有限公司受</w:t>
      </w:r>
      <w:r>
        <w:rPr>
          <w:rFonts w:hint="eastAsia" w:hAnsi="宋体" w:cs="宋体"/>
          <w:sz w:val="22"/>
          <w:szCs w:val="22"/>
          <w:highlight w:val="none"/>
          <w:lang w:eastAsia="zh-CN"/>
        </w:rPr>
        <w:t>中共温州市委党校</w:t>
      </w:r>
      <w:r>
        <w:rPr>
          <w:rFonts w:hint="eastAsia" w:hAnsi="宋体" w:cs="宋体"/>
          <w:sz w:val="22"/>
          <w:szCs w:val="22"/>
          <w:highlight w:val="none"/>
        </w:rPr>
        <w:t>委托，就</w:t>
      </w:r>
      <w:r>
        <w:rPr>
          <w:rFonts w:hint="eastAsia" w:hAnsi="宋体" w:cs="宋体"/>
          <w:sz w:val="22"/>
          <w:szCs w:val="22"/>
          <w:highlight w:val="none"/>
          <w:lang w:eastAsia="zh-CN"/>
        </w:rPr>
        <w:t>客房、餐饮布草洗涤</w:t>
      </w:r>
      <w:r>
        <w:rPr>
          <w:rFonts w:hint="eastAsia" w:hAnsi="宋体" w:cs="宋体"/>
          <w:sz w:val="22"/>
          <w:szCs w:val="22"/>
          <w:highlight w:val="none"/>
        </w:rPr>
        <w:t>项目进行竞争性磋商，欢迎国内合格的供应商前来磋商。</w:t>
      </w:r>
    </w:p>
    <w:p>
      <w:pPr>
        <w:pStyle w:val="3"/>
        <w:spacing w:line="370" w:lineRule="exact"/>
        <w:rPr>
          <w:rFonts w:hint="eastAsia" w:hAnsi="宋体" w:eastAsia="宋体" w:cs="宋体"/>
          <w:sz w:val="22"/>
          <w:szCs w:val="22"/>
          <w:highlight w:val="none"/>
          <w:lang w:eastAsia="zh-CN"/>
        </w:rPr>
      </w:pPr>
      <w:r>
        <w:rPr>
          <w:rFonts w:hint="eastAsia" w:hAnsi="宋体" w:cs="宋体"/>
          <w:b/>
          <w:sz w:val="22"/>
          <w:szCs w:val="22"/>
          <w:highlight w:val="none"/>
        </w:rPr>
        <w:t>一、采购项目编号：</w:t>
      </w:r>
      <w:r>
        <w:rPr>
          <w:rFonts w:hint="eastAsia" w:hAnsi="宋体" w:cs="宋体"/>
          <w:sz w:val="22"/>
          <w:szCs w:val="22"/>
          <w:highlight w:val="none"/>
          <w:lang w:eastAsia="zh-CN"/>
        </w:rPr>
        <w:t xml:space="preserve">ZJYC2019036（CS）  </w:t>
      </w:r>
    </w:p>
    <w:p>
      <w:pPr>
        <w:pStyle w:val="3"/>
        <w:spacing w:line="370" w:lineRule="exact"/>
        <w:rPr>
          <w:rFonts w:hint="eastAsia" w:hAnsi="宋体" w:cs="宋体"/>
          <w:sz w:val="22"/>
          <w:szCs w:val="22"/>
          <w:highlight w:val="none"/>
          <w:lang w:val="zh-CN"/>
        </w:rPr>
      </w:pPr>
      <w:r>
        <w:rPr>
          <w:rFonts w:hint="eastAsia" w:hAnsi="宋体" w:cs="宋体"/>
          <w:b/>
          <w:sz w:val="22"/>
          <w:szCs w:val="22"/>
          <w:highlight w:val="none"/>
        </w:rPr>
        <w:t>二、</w:t>
      </w:r>
      <w:r>
        <w:rPr>
          <w:rFonts w:hint="eastAsia" w:hAnsi="宋体" w:cs="宋体"/>
          <w:b/>
          <w:sz w:val="22"/>
          <w:szCs w:val="22"/>
          <w:highlight w:val="none"/>
          <w:lang w:val="zh-CN"/>
        </w:rPr>
        <w:t>采购组织类型：</w:t>
      </w:r>
      <w:bookmarkStart w:id="1" w:name="B09_采购组织类型"/>
      <w:r>
        <w:rPr>
          <w:rFonts w:hint="eastAsia" w:hAnsi="宋体" w:cs="宋体"/>
          <w:sz w:val="22"/>
          <w:szCs w:val="22"/>
          <w:highlight w:val="none"/>
          <w:lang w:val="zh-CN"/>
        </w:rPr>
        <w:t>分散采购委托代理</w:t>
      </w:r>
      <w:bookmarkEnd w:id="1"/>
      <w:bookmarkStart w:id="2" w:name="_GoBack"/>
      <w:bookmarkEnd w:id="2"/>
    </w:p>
    <w:p>
      <w:pPr>
        <w:pStyle w:val="3"/>
        <w:spacing w:line="370" w:lineRule="exact"/>
        <w:rPr>
          <w:rFonts w:hint="eastAsia" w:hAnsi="宋体" w:cs="宋体"/>
          <w:sz w:val="22"/>
          <w:szCs w:val="22"/>
          <w:highlight w:val="none"/>
          <w:lang w:val="zh-CN"/>
        </w:rPr>
      </w:pPr>
      <w:r>
        <w:rPr>
          <w:rFonts w:hint="eastAsia" w:hAnsi="宋体" w:cs="宋体"/>
          <w:b/>
          <w:sz w:val="22"/>
          <w:szCs w:val="22"/>
          <w:highlight w:val="none"/>
        </w:rPr>
        <w:t>三、</w:t>
      </w:r>
      <w:r>
        <w:rPr>
          <w:rFonts w:hint="eastAsia" w:hAnsi="宋体" w:cs="宋体"/>
          <w:b/>
          <w:sz w:val="22"/>
          <w:szCs w:val="22"/>
          <w:highlight w:val="none"/>
          <w:lang w:val="zh-CN"/>
        </w:rPr>
        <w:t>采购方式：</w:t>
      </w:r>
      <w:r>
        <w:rPr>
          <w:rFonts w:hint="eastAsia" w:hAnsi="宋体" w:cs="宋体"/>
          <w:sz w:val="22"/>
          <w:szCs w:val="22"/>
          <w:highlight w:val="none"/>
          <w:lang w:val="zh-CN"/>
        </w:rPr>
        <w:t>竞争性磋商</w:t>
      </w:r>
    </w:p>
    <w:p>
      <w:pPr>
        <w:pStyle w:val="3"/>
        <w:spacing w:line="370" w:lineRule="exact"/>
        <w:rPr>
          <w:rFonts w:hint="eastAsia" w:hAnsi="宋体" w:cs="宋体"/>
          <w:b/>
          <w:sz w:val="22"/>
          <w:szCs w:val="22"/>
          <w:highlight w:val="none"/>
          <w:lang w:val="zh-CN"/>
        </w:rPr>
      </w:pPr>
      <w:r>
        <w:rPr>
          <w:rFonts w:hint="eastAsia" w:hAnsi="宋体" w:cs="宋体"/>
          <w:b/>
          <w:sz w:val="22"/>
          <w:szCs w:val="22"/>
          <w:highlight w:val="none"/>
        </w:rPr>
        <w:t>四、</w:t>
      </w:r>
      <w:r>
        <w:rPr>
          <w:rFonts w:hint="eastAsia" w:hAnsi="宋体" w:cs="宋体"/>
          <w:b/>
          <w:sz w:val="22"/>
          <w:szCs w:val="22"/>
          <w:highlight w:val="none"/>
          <w:lang w:val="zh-CN"/>
        </w:rPr>
        <w:t>采购项目概况：</w:t>
      </w:r>
    </w:p>
    <w:tbl>
      <w:tblPr>
        <w:tblStyle w:val="4"/>
        <w:tblW w:w="9573" w:type="dxa"/>
        <w:jc w:val="center"/>
        <w:tblInd w:w="0" w:type="dxa"/>
        <w:tblLayout w:type="fixed"/>
        <w:tblCellMar>
          <w:top w:w="0" w:type="dxa"/>
          <w:left w:w="108" w:type="dxa"/>
          <w:bottom w:w="0" w:type="dxa"/>
          <w:right w:w="108" w:type="dxa"/>
        </w:tblCellMar>
      </w:tblPr>
      <w:tblGrid>
        <w:gridCol w:w="750"/>
        <w:gridCol w:w="3046"/>
        <w:gridCol w:w="850"/>
        <w:gridCol w:w="1134"/>
        <w:gridCol w:w="798"/>
        <w:gridCol w:w="2147"/>
        <w:gridCol w:w="848"/>
      </w:tblGrid>
      <w:tr>
        <w:tblPrEx>
          <w:tblLayout w:type="fixed"/>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both"/>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序号</w:t>
            </w:r>
          </w:p>
        </w:tc>
        <w:tc>
          <w:tcPr>
            <w:tcW w:w="30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项目名称</w:t>
            </w:r>
          </w:p>
        </w:tc>
        <w:tc>
          <w:tcPr>
            <w:tcW w:w="8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数量</w:t>
            </w: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预算金额(万元)</w:t>
            </w:r>
          </w:p>
        </w:tc>
        <w:tc>
          <w:tcPr>
            <w:tcW w:w="798"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line="320" w:lineRule="exact"/>
              <w:ind w:right="62"/>
              <w:jc w:val="center"/>
              <w:rPr>
                <w:rFonts w:hint="eastAsia" w:ascii="宋体" w:hAnsi="宋体" w:cs="宋体"/>
                <w:sz w:val="22"/>
                <w:szCs w:val="22"/>
                <w:highlight w:val="none"/>
              </w:rPr>
            </w:pPr>
            <w:r>
              <w:rPr>
                <w:rFonts w:hint="eastAsia" w:ascii="宋体" w:hAnsi="宋体" w:cs="宋体"/>
                <w:sz w:val="22"/>
                <w:szCs w:val="22"/>
                <w:highlight w:val="none"/>
              </w:rPr>
              <w:t>是否进口</w:t>
            </w:r>
          </w:p>
        </w:tc>
        <w:tc>
          <w:tcPr>
            <w:tcW w:w="2147"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简要规格描述或项目基本概况介绍</w:t>
            </w:r>
          </w:p>
        </w:tc>
        <w:tc>
          <w:tcPr>
            <w:tcW w:w="848"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备注</w:t>
            </w:r>
          </w:p>
        </w:tc>
      </w:tr>
      <w:tr>
        <w:tblPrEx>
          <w:tblLayout w:type="fixed"/>
          <w:tblCellMar>
            <w:top w:w="0" w:type="dxa"/>
            <w:left w:w="108" w:type="dxa"/>
            <w:bottom w:w="0" w:type="dxa"/>
            <w:right w:w="108" w:type="dxa"/>
          </w:tblCellMar>
        </w:tblPrEx>
        <w:trPr>
          <w:trHeight w:val="709"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w:t>
            </w:r>
          </w:p>
        </w:tc>
        <w:tc>
          <w:tcPr>
            <w:tcW w:w="30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hAnsi="宋体" w:cs="宋体"/>
                <w:bCs/>
                <w:sz w:val="22"/>
                <w:szCs w:val="22"/>
                <w:highlight w:val="none"/>
                <w:lang w:eastAsia="zh-CN"/>
              </w:rPr>
            </w:pPr>
            <w:r>
              <w:rPr>
                <w:rFonts w:hint="eastAsia" w:hAnsi="宋体" w:cs="宋体"/>
                <w:bCs/>
                <w:sz w:val="22"/>
                <w:szCs w:val="22"/>
                <w:highlight w:val="none"/>
                <w:lang w:eastAsia="zh-CN"/>
              </w:rPr>
              <w:t>客房、餐饮布草洗涤</w:t>
            </w:r>
          </w:p>
        </w:tc>
        <w:tc>
          <w:tcPr>
            <w:tcW w:w="8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1批</w:t>
            </w:r>
          </w:p>
        </w:tc>
        <w:tc>
          <w:tcPr>
            <w:tcW w:w="1134"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lang w:val="en-US" w:eastAsia="zh-CN"/>
              </w:rPr>
              <w:t>33</w:t>
            </w:r>
          </w:p>
        </w:tc>
        <w:tc>
          <w:tcPr>
            <w:tcW w:w="798"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否</w:t>
            </w:r>
          </w:p>
        </w:tc>
        <w:tc>
          <w:tcPr>
            <w:tcW w:w="2147"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详见采购需求</w:t>
            </w:r>
          </w:p>
        </w:tc>
        <w:tc>
          <w:tcPr>
            <w:tcW w:w="848"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p>
        </w:tc>
      </w:tr>
    </w:tbl>
    <w:p>
      <w:pPr>
        <w:pStyle w:val="3"/>
        <w:spacing w:line="370" w:lineRule="exact"/>
        <w:rPr>
          <w:rFonts w:hint="eastAsia" w:hAnsi="宋体" w:cs="宋体"/>
          <w:sz w:val="22"/>
          <w:szCs w:val="22"/>
          <w:highlight w:val="none"/>
        </w:rPr>
      </w:pPr>
      <w:r>
        <w:rPr>
          <w:rFonts w:hint="eastAsia" w:hAnsi="宋体" w:cs="宋体"/>
          <w:b/>
          <w:sz w:val="22"/>
          <w:szCs w:val="22"/>
          <w:highlight w:val="none"/>
        </w:rPr>
        <w:t>五、磋商供应商资格要求：</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1.基本资格条件</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1.1.符合《中华人民共和国政府采购法》第二十二条的规定。</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2.特定资格条件</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2.1.本项目不接受联合体投标；</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2.2.至本项目响应文件提交截止时间前未列入失信被执行人、重大税收违法案件当事人名单、政府采购严重违法失信行为记录名单</w:t>
      </w:r>
      <w:r>
        <w:rPr>
          <w:rFonts w:hint="eastAsia" w:hAnsi="宋体" w:cs="宋体"/>
          <w:spacing w:val="6"/>
          <w:sz w:val="22"/>
          <w:szCs w:val="22"/>
          <w:highlight w:val="none"/>
        </w:rPr>
        <w:t>或浙江政府采购网曝光台中尚在行政处罚期内的</w:t>
      </w:r>
      <w:r>
        <w:rPr>
          <w:rFonts w:hint="eastAsia" w:hAnsi="宋体" w:cs="宋体"/>
          <w:sz w:val="22"/>
          <w:szCs w:val="22"/>
          <w:highlight w:val="none"/>
        </w:rPr>
        <w:t>。[以“信用中国”网站（www.creditchina.gov.cn）、“中国政府采购网”（www.ccgp.gov.cn）、“浙江政府采购网”（www.zjzfcg.gov.cn）查询结果为准]。</w:t>
      </w:r>
    </w:p>
    <w:p>
      <w:pPr>
        <w:pStyle w:val="3"/>
        <w:spacing w:line="370" w:lineRule="exact"/>
        <w:rPr>
          <w:rFonts w:hint="eastAsia" w:hAnsi="宋体" w:cs="宋体"/>
          <w:b/>
          <w:sz w:val="22"/>
          <w:szCs w:val="22"/>
          <w:highlight w:val="none"/>
        </w:rPr>
      </w:pPr>
      <w:r>
        <w:rPr>
          <w:rFonts w:hint="eastAsia" w:hAnsi="宋体" w:cs="宋体"/>
          <w:b/>
          <w:sz w:val="22"/>
          <w:szCs w:val="22"/>
          <w:highlight w:val="none"/>
        </w:rPr>
        <w:t>六、磋商文件发售时间、地址、方式、售价：</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1.发售时间：201</w:t>
      </w:r>
      <w:r>
        <w:rPr>
          <w:rFonts w:hint="eastAsia" w:hAnsi="宋体" w:cs="宋体"/>
          <w:sz w:val="22"/>
          <w:szCs w:val="22"/>
          <w:highlight w:val="none"/>
          <w:lang w:val="en-US" w:eastAsia="zh-CN"/>
        </w:rPr>
        <w:t>9</w:t>
      </w:r>
      <w:r>
        <w:rPr>
          <w:rFonts w:hint="eastAsia" w:hAnsi="宋体" w:cs="宋体"/>
          <w:sz w:val="22"/>
          <w:szCs w:val="22"/>
          <w:highlight w:val="none"/>
        </w:rPr>
        <w:t>年</w:t>
      </w:r>
      <w:r>
        <w:rPr>
          <w:rFonts w:hint="eastAsia" w:hAnsi="宋体" w:cs="宋体"/>
          <w:sz w:val="22"/>
          <w:szCs w:val="22"/>
          <w:highlight w:val="none"/>
          <w:lang w:val="en-US" w:eastAsia="zh-CN"/>
        </w:rPr>
        <w:t>04</w:t>
      </w:r>
      <w:r>
        <w:rPr>
          <w:rFonts w:hint="eastAsia" w:hAnsi="宋体" w:cs="宋体"/>
          <w:sz w:val="22"/>
          <w:szCs w:val="22"/>
          <w:highlight w:val="none"/>
        </w:rPr>
        <w:t>月</w:t>
      </w:r>
      <w:r>
        <w:rPr>
          <w:rFonts w:hint="eastAsia" w:hAnsi="宋体" w:cs="宋体"/>
          <w:sz w:val="22"/>
          <w:szCs w:val="22"/>
          <w:highlight w:val="none"/>
          <w:lang w:val="en-US" w:eastAsia="zh-CN"/>
        </w:rPr>
        <w:t>09</w:t>
      </w:r>
      <w:r>
        <w:rPr>
          <w:rFonts w:hint="eastAsia" w:hAnsi="宋体" w:cs="宋体"/>
          <w:sz w:val="22"/>
          <w:szCs w:val="22"/>
          <w:highlight w:val="none"/>
        </w:rPr>
        <w:t>日至</w:t>
      </w:r>
      <w:r>
        <w:rPr>
          <w:rFonts w:hint="eastAsia" w:hAnsi="宋体" w:cs="宋体"/>
          <w:bCs/>
          <w:sz w:val="22"/>
          <w:szCs w:val="22"/>
          <w:highlight w:val="none"/>
        </w:rPr>
        <w:t>响应文件提交截止时间</w:t>
      </w:r>
      <w:r>
        <w:rPr>
          <w:rFonts w:hint="eastAsia" w:hAnsi="宋体" w:cs="宋体"/>
          <w:sz w:val="22"/>
          <w:szCs w:val="22"/>
          <w:highlight w:val="none"/>
        </w:rPr>
        <w:t>(双休日及法定节假日除外，上午：8:30-11:30  下午：13:30-16:30)。</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2.获取磋商文件地址：温州市龙湾区高新技术产业开发区高一路169号中试大楼西6楼或温州大学茶山南校区行政楼413室。</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3.获取磋商文件方式：现场领售或电子邮件报名。</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4.磋商文件售价(元)：500(售后不退)。</w:t>
      </w:r>
    </w:p>
    <w:p>
      <w:pPr>
        <w:spacing w:line="370" w:lineRule="exact"/>
        <w:rPr>
          <w:rFonts w:hint="eastAsia" w:ascii="宋体" w:hAnsi="宋体" w:cs="宋体"/>
          <w:sz w:val="22"/>
          <w:szCs w:val="22"/>
          <w:highlight w:val="none"/>
        </w:rPr>
      </w:pPr>
      <w:r>
        <w:rPr>
          <w:rFonts w:hint="eastAsia" w:ascii="宋体" w:hAnsi="宋体" w:cs="宋体"/>
          <w:b/>
          <w:sz w:val="22"/>
          <w:szCs w:val="22"/>
          <w:highlight w:val="none"/>
        </w:rPr>
        <w:t>七、</w:t>
      </w:r>
      <w:r>
        <w:rPr>
          <w:rFonts w:hint="eastAsia" w:ascii="宋体" w:hAnsi="宋体" w:cs="宋体"/>
          <w:b/>
          <w:snapToGrid w:val="0"/>
          <w:sz w:val="22"/>
          <w:szCs w:val="22"/>
          <w:highlight w:val="none"/>
        </w:rPr>
        <w:t>响应文件提交截止时间：</w:t>
      </w:r>
      <w:r>
        <w:rPr>
          <w:rFonts w:hint="eastAsia" w:ascii="宋体" w:hAnsi="宋体" w:cs="宋体"/>
          <w:bCs/>
          <w:sz w:val="22"/>
          <w:szCs w:val="22"/>
          <w:highlight w:val="none"/>
          <w:lang w:eastAsia="zh-CN"/>
        </w:rPr>
        <w:t>201</w:t>
      </w:r>
      <w:r>
        <w:rPr>
          <w:rFonts w:hint="eastAsia" w:ascii="宋体" w:hAnsi="宋体" w:cs="宋体"/>
          <w:bCs/>
          <w:sz w:val="22"/>
          <w:szCs w:val="22"/>
          <w:highlight w:val="none"/>
          <w:lang w:val="en-US" w:eastAsia="zh-CN"/>
        </w:rPr>
        <w:t>9</w:t>
      </w:r>
      <w:r>
        <w:rPr>
          <w:rFonts w:hint="eastAsia" w:ascii="宋体" w:hAnsi="宋体" w:cs="宋体"/>
          <w:bCs/>
          <w:sz w:val="22"/>
          <w:szCs w:val="22"/>
          <w:highlight w:val="none"/>
          <w:lang w:eastAsia="zh-CN"/>
        </w:rPr>
        <w:t>年</w:t>
      </w:r>
      <w:r>
        <w:rPr>
          <w:rFonts w:hint="eastAsia" w:ascii="宋体" w:hAnsi="宋体" w:cs="宋体"/>
          <w:bCs/>
          <w:sz w:val="22"/>
          <w:szCs w:val="22"/>
          <w:highlight w:val="none"/>
          <w:lang w:val="en-US" w:eastAsia="zh-CN"/>
        </w:rPr>
        <w:t>04</w:t>
      </w:r>
      <w:r>
        <w:rPr>
          <w:rFonts w:hint="eastAsia" w:ascii="宋体" w:hAnsi="宋体" w:cs="宋体"/>
          <w:bCs/>
          <w:sz w:val="22"/>
          <w:szCs w:val="22"/>
          <w:highlight w:val="none"/>
          <w:lang w:eastAsia="zh-CN"/>
        </w:rPr>
        <w:t>月</w:t>
      </w:r>
      <w:r>
        <w:rPr>
          <w:rFonts w:hint="eastAsia" w:ascii="宋体" w:hAnsi="宋体" w:cs="宋体"/>
          <w:bCs/>
          <w:sz w:val="22"/>
          <w:szCs w:val="22"/>
          <w:highlight w:val="none"/>
          <w:lang w:val="en-US" w:eastAsia="zh-CN"/>
        </w:rPr>
        <w:t>25</w:t>
      </w:r>
      <w:r>
        <w:rPr>
          <w:rFonts w:hint="eastAsia" w:ascii="宋体" w:hAnsi="宋体" w:cs="宋体"/>
          <w:bCs/>
          <w:sz w:val="22"/>
          <w:szCs w:val="22"/>
          <w:highlight w:val="none"/>
          <w:lang w:eastAsia="zh-CN"/>
        </w:rPr>
        <w:t>日</w:t>
      </w:r>
      <w:r>
        <w:rPr>
          <w:rFonts w:hint="eastAsia" w:ascii="宋体" w:hAnsi="宋体" w:cs="宋体"/>
          <w:bCs/>
          <w:sz w:val="22"/>
          <w:szCs w:val="22"/>
          <w:highlight w:val="none"/>
          <w:lang w:val="en-US" w:eastAsia="zh-CN"/>
        </w:rPr>
        <w:t>下午2：00整</w:t>
      </w:r>
      <w:r>
        <w:rPr>
          <w:rFonts w:hint="eastAsia" w:ascii="宋体" w:hAnsi="宋体" w:cs="宋体"/>
          <w:bCs/>
          <w:sz w:val="22"/>
          <w:szCs w:val="22"/>
          <w:highlight w:val="none"/>
        </w:rPr>
        <w:t>（北京时间）</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逾期送达或者未按照磋商文件要求密封的响应文件予以拒收。</w:t>
      </w:r>
    </w:p>
    <w:p>
      <w:pPr>
        <w:spacing w:line="370" w:lineRule="exact"/>
        <w:rPr>
          <w:rFonts w:hint="eastAsia" w:ascii="宋体" w:hAnsi="宋体" w:cs="宋体"/>
          <w:b/>
          <w:sz w:val="22"/>
          <w:szCs w:val="22"/>
          <w:highlight w:val="none"/>
        </w:rPr>
      </w:pPr>
      <w:r>
        <w:rPr>
          <w:rFonts w:hint="eastAsia" w:ascii="宋体" w:hAnsi="宋体" w:cs="宋体"/>
          <w:b/>
          <w:snapToGrid w:val="0"/>
          <w:sz w:val="22"/>
          <w:szCs w:val="22"/>
          <w:highlight w:val="none"/>
        </w:rPr>
        <w:t>八、响应文件提交地址：</w:t>
      </w:r>
      <w:r>
        <w:rPr>
          <w:rFonts w:hint="eastAsia" w:hAnsi="宋体" w:cs="宋体"/>
          <w:bCs/>
          <w:sz w:val="22"/>
          <w:szCs w:val="22"/>
          <w:highlight w:val="none"/>
          <w:lang w:eastAsia="zh-CN"/>
        </w:rPr>
        <w:t>中共温州市委党校行政楼1楼会议室</w:t>
      </w:r>
      <w:r>
        <w:rPr>
          <w:rFonts w:hint="eastAsia" w:hAnsi="宋体" w:cs="宋体"/>
          <w:sz w:val="22"/>
          <w:szCs w:val="22"/>
          <w:highlight w:val="none"/>
        </w:rPr>
        <w:t>。</w:t>
      </w:r>
    </w:p>
    <w:p>
      <w:pPr>
        <w:spacing w:line="370" w:lineRule="exact"/>
        <w:rPr>
          <w:rFonts w:hint="eastAsia" w:ascii="宋体" w:hAnsi="宋体" w:cs="宋体"/>
          <w:b/>
          <w:sz w:val="22"/>
          <w:szCs w:val="22"/>
          <w:highlight w:val="none"/>
        </w:rPr>
      </w:pPr>
      <w:r>
        <w:rPr>
          <w:rFonts w:hint="eastAsia" w:ascii="宋体" w:hAnsi="宋体" w:cs="宋体"/>
          <w:b/>
          <w:snapToGrid w:val="0"/>
          <w:sz w:val="22"/>
          <w:szCs w:val="22"/>
          <w:highlight w:val="none"/>
        </w:rPr>
        <w:t>九、磋商响应文件开启时间：</w:t>
      </w:r>
      <w:r>
        <w:rPr>
          <w:rFonts w:hint="eastAsia" w:ascii="宋体" w:hAnsi="宋体" w:cs="宋体"/>
          <w:bCs/>
          <w:sz w:val="22"/>
          <w:szCs w:val="22"/>
          <w:highlight w:val="none"/>
          <w:lang w:eastAsia="zh-CN"/>
        </w:rPr>
        <w:t>201</w:t>
      </w:r>
      <w:r>
        <w:rPr>
          <w:rFonts w:hint="eastAsia" w:ascii="宋体" w:hAnsi="宋体" w:cs="宋体"/>
          <w:bCs/>
          <w:sz w:val="22"/>
          <w:szCs w:val="22"/>
          <w:highlight w:val="none"/>
          <w:lang w:val="en-US" w:eastAsia="zh-CN"/>
        </w:rPr>
        <w:t>9</w:t>
      </w:r>
      <w:r>
        <w:rPr>
          <w:rFonts w:hint="eastAsia" w:ascii="宋体" w:hAnsi="宋体" w:cs="宋体"/>
          <w:bCs/>
          <w:sz w:val="22"/>
          <w:szCs w:val="22"/>
          <w:highlight w:val="none"/>
          <w:lang w:eastAsia="zh-CN"/>
        </w:rPr>
        <w:t>年</w:t>
      </w:r>
      <w:r>
        <w:rPr>
          <w:rFonts w:hint="eastAsia" w:ascii="宋体" w:hAnsi="宋体" w:cs="宋体"/>
          <w:bCs/>
          <w:sz w:val="22"/>
          <w:szCs w:val="22"/>
          <w:highlight w:val="none"/>
          <w:lang w:val="en-US" w:eastAsia="zh-CN"/>
        </w:rPr>
        <w:t>04</w:t>
      </w:r>
      <w:r>
        <w:rPr>
          <w:rFonts w:hint="eastAsia" w:ascii="宋体" w:hAnsi="宋体" w:cs="宋体"/>
          <w:bCs/>
          <w:sz w:val="22"/>
          <w:szCs w:val="22"/>
          <w:highlight w:val="none"/>
          <w:lang w:eastAsia="zh-CN"/>
        </w:rPr>
        <w:t>月</w:t>
      </w:r>
      <w:r>
        <w:rPr>
          <w:rFonts w:hint="eastAsia" w:ascii="宋体" w:hAnsi="宋体" w:cs="宋体"/>
          <w:bCs/>
          <w:sz w:val="22"/>
          <w:szCs w:val="22"/>
          <w:highlight w:val="none"/>
          <w:lang w:val="en-US" w:eastAsia="zh-CN"/>
        </w:rPr>
        <w:t>25</w:t>
      </w:r>
      <w:r>
        <w:rPr>
          <w:rFonts w:hint="eastAsia" w:ascii="宋体" w:hAnsi="宋体" w:cs="宋体"/>
          <w:bCs/>
          <w:sz w:val="22"/>
          <w:szCs w:val="22"/>
          <w:highlight w:val="none"/>
          <w:lang w:eastAsia="zh-CN"/>
        </w:rPr>
        <w:t>日</w:t>
      </w:r>
      <w:r>
        <w:rPr>
          <w:rFonts w:hint="eastAsia" w:ascii="宋体" w:hAnsi="宋体" w:cs="宋体"/>
          <w:bCs/>
          <w:sz w:val="22"/>
          <w:szCs w:val="22"/>
          <w:highlight w:val="none"/>
          <w:lang w:val="en-US" w:eastAsia="zh-CN"/>
        </w:rPr>
        <w:t>下午2：00整</w:t>
      </w:r>
      <w:r>
        <w:rPr>
          <w:rFonts w:hint="eastAsia" w:ascii="宋体" w:hAnsi="宋体" w:cs="宋体"/>
          <w:bCs/>
          <w:sz w:val="22"/>
          <w:szCs w:val="22"/>
          <w:highlight w:val="none"/>
        </w:rPr>
        <w:t>（北京时间）</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十、磋商地址：</w:t>
      </w:r>
      <w:r>
        <w:rPr>
          <w:rFonts w:hint="eastAsia" w:hAnsi="宋体" w:cs="宋体"/>
          <w:bCs/>
          <w:sz w:val="22"/>
          <w:szCs w:val="22"/>
          <w:highlight w:val="none"/>
          <w:lang w:eastAsia="zh-CN"/>
        </w:rPr>
        <w:t>中共温州市委党校行政楼1楼会议室</w:t>
      </w:r>
      <w:r>
        <w:rPr>
          <w:rFonts w:hint="eastAsia" w:hAnsi="宋体" w:cs="宋体"/>
          <w:sz w:val="22"/>
          <w:szCs w:val="22"/>
          <w:highlight w:val="none"/>
        </w:rPr>
        <w:t>。</w:t>
      </w:r>
    </w:p>
    <w:p>
      <w:pPr>
        <w:spacing w:line="370" w:lineRule="exact"/>
        <w:rPr>
          <w:rFonts w:hint="eastAsia" w:ascii="宋体" w:hAnsi="宋体" w:cs="宋体"/>
          <w:b/>
          <w:snapToGrid w:val="0"/>
          <w:sz w:val="22"/>
          <w:szCs w:val="22"/>
          <w:highlight w:val="none"/>
        </w:rPr>
      </w:pPr>
      <w:r>
        <w:rPr>
          <w:rFonts w:hint="eastAsia" w:ascii="宋体" w:hAnsi="宋体" w:cs="宋体"/>
          <w:b/>
          <w:snapToGrid w:val="0"/>
          <w:sz w:val="22"/>
          <w:szCs w:val="22"/>
          <w:highlight w:val="none"/>
        </w:rPr>
        <w:t>十一、磋商保证金及交付方式：</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磋商保证金(元)：</w:t>
      </w:r>
      <w:r>
        <w:rPr>
          <w:rFonts w:hint="eastAsia" w:hAnsi="宋体" w:cs="宋体"/>
          <w:sz w:val="22"/>
          <w:szCs w:val="22"/>
          <w:highlight w:val="none"/>
          <w:lang w:val="en-US" w:eastAsia="zh-CN"/>
        </w:rPr>
        <w:t xml:space="preserve"> </w:t>
      </w:r>
      <w:r>
        <w:rPr>
          <w:rFonts w:hint="eastAsia" w:hAnsi="宋体" w:cs="宋体"/>
          <w:sz w:val="22"/>
          <w:szCs w:val="22"/>
          <w:highlight w:val="none"/>
        </w:rPr>
        <w:t>人民币</w:t>
      </w:r>
      <w:r>
        <w:rPr>
          <w:rFonts w:hint="eastAsia" w:hAnsi="宋体" w:cs="宋体"/>
          <w:sz w:val="22"/>
          <w:szCs w:val="22"/>
          <w:highlight w:val="none"/>
          <w:lang w:val="en-US" w:eastAsia="zh-CN"/>
        </w:rPr>
        <w:t>6000</w:t>
      </w:r>
      <w:r>
        <w:rPr>
          <w:rFonts w:hint="eastAsia" w:hAnsi="宋体" w:cs="宋体"/>
          <w:sz w:val="22"/>
          <w:szCs w:val="22"/>
          <w:highlight w:val="none"/>
        </w:rPr>
        <w:t>元整；</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交付方式：汇票、支票、本票、网上银行支付或者金融机构、担保机构出具的保函等非现金形式交纳，磋商保证金应从供应商开户银行汇出，不得从第三者或者分支机构汇出。（磋商保证金于响应文件提交截止时间前到帐；电汇时须在汇单备注栏里注明项目编号和用途，逾期未交的其响应文件不予接受。）</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收款单位（户名）：浙江乐诚工程咨询有限公司</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开户银行：中国建设银行杭州之江支行</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银行账号：3305 0161 9827 0000 0693</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十二、其他事项</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1.供应商认为磋商文件使自己的权益受到损害的，可以自收到磋商文件之日（发售截止日之后收到磋商文件的，以发售截止日为准）或者磋商文件公告期限届满之日（竞争性磋商公告为公告发布后至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70" w:lineRule="exact"/>
        <w:ind w:firstLine="442" w:firstLineChars="200"/>
        <w:rPr>
          <w:rFonts w:hint="eastAsia" w:ascii="宋体" w:hAnsi="宋体" w:cs="宋体"/>
          <w:sz w:val="22"/>
          <w:szCs w:val="22"/>
          <w:highlight w:val="none"/>
        </w:rPr>
      </w:pPr>
      <w:r>
        <w:rPr>
          <w:rFonts w:hint="eastAsia" w:ascii="宋体" w:hAnsi="宋体" w:cs="宋体"/>
          <w:b/>
          <w:bCs/>
          <w:sz w:val="22"/>
          <w:szCs w:val="22"/>
          <w:highlight w:val="none"/>
        </w:rPr>
        <w:t>2.购买磋商文件时须提交的文件资料：报名表（见公告附件）。</w:t>
      </w:r>
    </w:p>
    <w:p>
      <w:pPr>
        <w:spacing w:line="370" w:lineRule="exact"/>
        <w:ind w:firstLine="442" w:firstLineChars="200"/>
        <w:rPr>
          <w:rFonts w:hint="eastAsia" w:ascii="宋体" w:hAnsi="宋体" w:cs="宋体"/>
          <w:sz w:val="22"/>
          <w:szCs w:val="22"/>
          <w:highlight w:val="none"/>
        </w:rPr>
      </w:pPr>
      <w:r>
        <w:rPr>
          <w:rFonts w:hint="eastAsia" w:ascii="宋体" w:hAnsi="宋体" w:cs="宋体"/>
          <w:b/>
          <w:bCs/>
          <w:sz w:val="22"/>
          <w:szCs w:val="22"/>
          <w:highlight w:val="none"/>
        </w:rPr>
        <w:t>注：</w:t>
      </w:r>
      <w:r>
        <w:rPr>
          <w:rFonts w:hint="eastAsia" w:ascii="宋体" w:hAnsi="宋体" w:cs="宋体"/>
          <w:sz w:val="22"/>
          <w:szCs w:val="22"/>
          <w:highlight w:val="none"/>
        </w:rPr>
        <w:fldChar w:fldCharType="begin"/>
      </w:r>
      <w:r>
        <w:rPr>
          <w:rFonts w:hint="eastAsia" w:ascii="宋体" w:hAnsi="宋体" w:cs="宋体"/>
          <w:sz w:val="22"/>
          <w:szCs w:val="22"/>
          <w:highlight w:val="none"/>
        </w:rPr>
        <w:instrText xml:space="preserve"> HYPERLINK "mailto:如电子邮箱报名可将上述报名资料扫描发送至\“1783329431@qq.com\”，供应商未在采购代理机构办理报名手续的响应文件予以拒收。" </w:instrText>
      </w:r>
      <w:r>
        <w:rPr>
          <w:rFonts w:hint="eastAsia" w:ascii="宋体" w:hAnsi="宋体" w:cs="宋体"/>
          <w:sz w:val="22"/>
          <w:szCs w:val="22"/>
          <w:highlight w:val="none"/>
        </w:rPr>
        <w:fldChar w:fldCharType="separate"/>
      </w:r>
      <w:r>
        <w:rPr>
          <w:rFonts w:hint="eastAsia" w:ascii="宋体" w:hAnsi="宋体" w:cs="宋体"/>
          <w:sz w:val="22"/>
          <w:szCs w:val="22"/>
          <w:highlight w:val="none"/>
        </w:rPr>
        <w:t>如电子邮箱报名可将上述报名资料盖公章扫描（报名表</w:t>
      </w:r>
      <w:r>
        <w:rPr>
          <w:rFonts w:hint="eastAsia" w:ascii="宋体" w:hAnsi="宋体" w:cs="宋体"/>
          <w:sz w:val="22"/>
          <w:szCs w:val="22"/>
          <w:highlight w:val="none"/>
          <w:lang w:val="zh-CN"/>
        </w:rPr>
        <w:t>提供</w:t>
      </w:r>
      <w:r>
        <w:rPr>
          <w:rFonts w:hint="eastAsia" w:ascii="宋体" w:hAnsi="宋体" w:cs="宋体"/>
          <w:sz w:val="22"/>
          <w:szCs w:val="22"/>
          <w:highlight w:val="none"/>
        </w:rPr>
        <w:t>word</w:t>
      </w:r>
      <w:r>
        <w:rPr>
          <w:rFonts w:hint="eastAsia" w:ascii="宋体" w:hAnsi="宋体" w:cs="宋体"/>
          <w:sz w:val="22"/>
          <w:szCs w:val="22"/>
          <w:highlight w:val="none"/>
          <w:lang w:val="zh-CN"/>
        </w:rPr>
        <w:t>电子版</w:t>
      </w:r>
      <w:r>
        <w:rPr>
          <w:rFonts w:hint="eastAsia" w:ascii="宋体" w:hAnsi="宋体" w:cs="宋体"/>
          <w:sz w:val="22"/>
          <w:szCs w:val="22"/>
          <w:highlight w:val="none"/>
        </w:rPr>
        <w:t>，无需加盖公章）发送至“</w:t>
      </w:r>
      <w:r>
        <w:rPr>
          <w:rFonts w:hint="eastAsia" w:ascii="宋体" w:hAnsi="宋体" w:cs="宋体"/>
          <w:sz w:val="22"/>
          <w:szCs w:val="22"/>
          <w:highlight w:val="none"/>
          <w:lang w:eastAsia="zh-CN"/>
        </w:rPr>
        <w:t>1713479451</w:t>
      </w:r>
      <w:r>
        <w:rPr>
          <w:rFonts w:hint="eastAsia" w:ascii="宋体" w:hAnsi="宋体" w:cs="宋体"/>
          <w:sz w:val="22"/>
          <w:szCs w:val="22"/>
          <w:highlight w:val="none"/>
        </w:rPr>
        <w:t>@qq.com”，供应商未在采购代理机构办理报名手续的响应文件予以拒收。</w:t>
      </w:r>
      <w:r>
        <w:rPr>
          <w:rFonts w:hint="eastAsia" w:ascii="宋体" w:hAnsi="宋体" w:cs="宋体"/>
          <w:sz w:val="22"/>
          <w:szCs w:val="22"/>
          <w:highlight w:val="none"/>
        </w:rPr>
        <w:fldChar w:fldCharType="end"/>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供应商注册：非浙江省政府采购网注册的供应商或发生变更且未及时更新的供应商，应当在投标截止前，按照《浙江省政府采购供应商注册及诚信管理暂行办法》（浙财采监字［2009］28号）的相关规定，及时办理更新或供应商注册事项。</w:t>
      </w:r>
      <w:r>
        <w:rPr>
          <w:rFonts w:hint="eastAsia" w:ascii="宋体" w:hAnsi="宋体" w:cs="宋体"/>
          <w:snapToGrid w:val="0"/>
          <w:sz w:val="22"/>
          <w:szCs w:val="22"/>
          <w:highlight w:val="none"/>
        </w:rPr>
        <w:t>一旦被确定为成交候选供应商的，在合同签订前按本办法的规定完成注册并成为正式注册供应商。</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3.采购项目需要落实的政府采购政策：详见采购需求。</w:t>
      </w:r>
    </w:p>
    <w:p>
      <w:pPr>
        <w:spacing w:line="370" w:lineRule="exact"/>
        <w:ind w:firstLine="440" w:firstLineChars="200"/>
        <w:rPr>
          <w:rFonts w:hint="eastAsia" w:ascii="宋体" w:hAnsi="宋体" w:cs="宋体"/>
          <w:b/>
          <w:sz w:val="22"/>
          <w:szCs w:val="22"/>
          <w:highlight w:val="none"/>
        </w:rPr>
      </w:pPr>
      <w:r>
        <w:rPr>
          <w:rFonts w:hint="eastAsia" w:ascii="宋体" w:hAnsi="宋体" w:cs="宋体"/>
          <w:sz w:val="22"/>
          <w:szCs w:val="22"/>
          <w:highlight w:val="none"/>
        </w:rPr>
        <w:t>4.公告期限：3个工作日。</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十三、联系方式</w:t>
      </w:r>
    </w:p>
    <w:p>
      <w:pPr>
        <w:pStyle w:val="3"/>
        <w:spacing w:line="370" w:lineRule="exact"/>
        <w:ind w:firstLine="440" w:firstLineChars="200"/>
        <w:rPr>
          <w:rFonts w:hint="eastAsia" w:hAnsi="宋体" w:eastAsia="宋体" w:cs="宋体"/>
          <w:sz w:val="22"/>
          <w:szCs w:val="22"/>
          <w:highlight w:val="none"/>
          <w:lang w:eastAsia="zh-CN"/>
        </w:rPr>
      </w:pPr>
      <w:r>
        <w:rPr>
          <w:rFonts w:hint="eastAsia" w:hAnsi="宋体" w:cs="宋体"/>
          <w:sz w:val="22"/>
          <w:szCs w:val="22"/>
          <w:highlight w:val="none"/>
        </w:rPr>
        <w:t>采购人名称：</w:t>
      </w:r>
      <w:r>
        <w:rPr>
          <w:rFonts w:hint="eastAsia" w:hAnsi="宋体" w:cs="宋体"/>
          <w:sz w:val="22"/>
          <w:szCs w:val="22"/>
          <w:highlight w:val="none"/>
          <w:lang w:eastAsia="zh-CN"/>
        </w:rPr>
        <w:t>中共温州市委党校</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地址：</w:t>
      </w:r>
      <w:r>
        <w:rPr>
          <w:rFonts w:hint="eastAsia" w:hAnsi="宋体" w:cs="宋体"/>
          <w:sz w:val="22"/>
          <w:szCs w:val="22"/>
          <w:highlight w:val="none"/>
          <w:lang w:eastAsia="zh-CN"/>
        </w:rPr>
        <w:t>中共温州市委党校行政楼</w:t>
      </w:r>
    </w:p>
    <w:p>
      <w:pPr>
        <w:pStyle w:val="3"/>
        <w:spacing w:line="370" w:lineRule="exact"/>
        <w:ind w:firstLine="440" w:firstLineChars="200"/>
        <w:rPr>
          <w:rFonts w:hint="default" w:hAnsi="宋体" w:eastAsia="宋体" w:cs="宋体"/>
          <w:sz w:val="22"/>
          <w:szCs w:val="22"/>
          <w:highlight w:val="none"/>
          <w:lang w:val="en-US" w:eastAsia="zh-CN"/>
        </w:rPr>
      </w:pPr>
      <w:r>
        <w:rPr>
          <w:rFonts w:hint="eastAsia" w:hAnsi="宋体" w:cs="宋体"/>
          <w:sz w:val="22"/>
          <w:szCs w:val="22"/>
          <w:highlight w:val="none"/>
        </w:rPr>
        <w:t>联系人：</w:t>
      </w:r>
      <w:r>
        <w:rPr>
          <w:rFonts w:hint="eastAsia" w:hAnsi="宋体" w:cs="宋体"/>
          <w:sz w:val="22"/>
          <w:szCs w:val="22"/>
          <w:highlight w:val="none"/>
          <w:lang w:val="en-US" w:eastAsia="zh-CN"/>
        </w:rPr>
        <w:t>施</w:t>
      </w:r>
      <w:r>
        <w:rPr>
          <w:rFonts w:hint="eastAsia" w:hAnsi="宋体" w:cs="宋体"/>
          <w:sz w:val="22"/>
          <w:szCs w:val="22"/>
          <w:highlight w:val="none"/>
        </w:rPr>
        <w:t>老师   联系电话：</w:t>
      </w:r>
      <w:r>
        <w:rPr>
          <w:rFonts w:hAnsi="宋体" w:cs="宋体"/>
          <w:sz w:val="22"/>
          <w:szCs w:val="22"/>
          <w:highlight w:val="none"/>
        </w:rPr>
        <w:t>0577-</w:t>
      </w:r>
      <w:r>
        <w:rPr>
          <w:rFonts w:hint="eastAsia" w:hAnsi="宋体" w:cs="宋体"/>
          <w:sz w:val="22"/>
          <w:szCs w:val="22"/>
          <w:highlight w:val="none"/>
          <w:lang w:val="en-US" w:eastAsia="zh-CN"/>
        </w:rPr>
        <w:t>55580020,15857786988</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采购代理机构名称：浙江乐诚工程咨询有限公司</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地点：温州市龙湾区高新技术产业开发区高一路169号中试大楼西6楼</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联系人：</w:t>
      </w:r>
      <w:r>
        <w:rPr>
          <w:rFonts w:hint="eastAsia" w:hAnsi="宋体" w:cs="宋体"/>
          <w:sz w:val="22"/>
          <w:szCs w:val="22"/>
          <w:highlight w:val="none"/>
          <w:lang w:val="en-US" w:eastAsia="zh-CN"/>
        </w:rPr>
        <w:t>钱老师</w:t>
      </w:r>
      <w:r>
        <w:rPr>
          <w:rFonts w:hint="eastAsia" w:hAnsi="宋体" w:cs="宋体"/>
          <w:sz w:val="22"/>
          <w:szCs w:val="22"/>
          <w:highlight w:val="none"/>
        </w:rPr>
        <w:t xml:space="preserve">    联系电话：0577-86666109/0577-86596032</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报名邮箱：</w:t>
      </w:r>
      <w:r>
        <w:rPr>
          <w:rFonts w:hint="eastAsia" w:hAnsi="宋体" w:cs="宋体"/>
          <w:sz w:val="22"/>
          <w:szCs w:val="22"/>
          <w:highlight w:val="none"/>
          <w:lang w:eastAsia="zh-CN"/>
        </w:rPr>
        <w:t>1713479451</w:t>
      </w:r>
      <w:r>
        <w:rPr>
          <w:rFonts w:hint="eastAsia" w:hAnsi="宋体" w:cs="宋体"/>
          <w:sz w:val="22"/>
          <w:szCs w:val="22"/>
          <w:highlight w:val="none"/>
        </w:rPr>
        <w:t>@qq.com</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采购代理机构质疑联系人：陈女士    联系电话：15805779720</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同级政府采购监管管理部门：温州市财政局政府采购监管处</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联系人：陈先生、马女士</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监督投诉电话：0577-88506788、0577-88523909</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地址：温州市鹿城区绣山路299号</w:t>
      </w:r>
    </w:p>
    <w:p>
      <w:pPr>
        <w:spacing w:line="370" w:lineRule="exact"/>
        <w:ind w:firstLine="440" w:firstLineChars="200"/>
        <w:jc w:val="right"/>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中共温州市委党校</w:t>
      </w:r>
    </w:p>
    <w:p>
      <w:pPr>
        <w:spacing w:line="370" w:lineRule="exact"/>
        <w:ind w:firstLine="440" w:firstLineChars="200"/>
        <w:jc w:val="right"/>
        <w:rPr>
          <w:rFonts w:hint="eastAsia" w:ascii="宋体" w:hAnsi="宋体" w:cs="宋体"/>
          <w:sz w:val="22"/>
          <w:szCs w:val="22"/>
          <w:highlight w:val="none"/>
        </w:rPr>
      </w:pPr>
      <w:r>
        <w:rPr>
          <w:rFonts w:hint="eastAsia" w:ascii="宋体" w:hAnsi="宋体" w:cs="宋体"/>
          <w:sz w:val="22"/>
          <w:szCs w:val="22"/>
          <w:highlight w:val="none"/>
        </w:rPr>
        <w:t>浙江乐诚工程咨询有限公司</w:t>
      </w:r>
    </w:p>
    <w:p>
      <w:pPr>
        <w:spacing w:line="370" w:lineRule="exact"/>
        <w:ind w:firstLine="440" w:firstLineChars="200"/>
        <w:jc w:val="right"/>
        <w:rPr>
          <w:rFonts w:hint="eastAsia" w:ascii="宋体" w:hAnsi="宋体" w:cs="宋体"/>
          <w:sz w:val="22"/>
          <w:szCs w:val="22"/>
          <w:highlight w:val="none"/>
        </w:rPr>
      </w:pPr>
      <w:r>
        <w:rPr>
          <w:rFonts w:hint="eastAsia" w:ascii="宋体" w:hAnsi="宋体" w:cs="宋体"/>
          <w:sz w:val="22"/>
          <w:szCs w:val="22"/>
          <w:highlight w:val="none"/>
        </w:rPr>
        <w:t>201</w:t>
      </w:r>
      <w:r>
        <w:rPr>
          <w:rFonts w:hint="eastAsia" w:ascii="宋体" w:hAnsi="宋体" w:cs="宋体"/>
          <w:sz w:val="22"/>
          <w:szCs w:val="22"/>
          <w:highlight w:val="none"/>
          <w:lang w:val="en-US" w:eastAsia="zh-CN"/>
        </w:rPr>
        <w:t>9</w:t>
      </w:r>
      <w:r>
        <w:rPr>
          <w:rFonts w:hint="eastAsia" w:ascii="宋体" w:hAnsi="宋体" w:cs="宋体"/>
          <w:sz w:val="22"/>
          <w:szCs w:val="22"/>
          <w:highlight w:val="none"/>
        </w:rPr>
        <w:t>年</w:t>
      </w:r>
      <w:r>
        <w:rPr>
          <w:rFonts w:hint="eastAsia" w:ascii="宋体" w:hAnsi="宋体" w:cs="宋体"/>
          <w:sz w:val="22"/>
          <w:szCs w:val="22"/>
          <w:highlight w:val="none"/>
          <w:lang w:val="en-US" w:eastAsia="zh-CN"/>
        </w:rPr>
        <w:t>04</w:t>
      </w:r>
      <w:r>
        <w:rPr>
          <w:rFonts w:hint="eastAsia" w:ascii="宋体" w:hAnsi="宋体" w:cs="宋体"/>
          <w:sz w:val="22"/>
          <w:szCs w:val="22"/>
          <w:highlight w:val="none"/>
        </w:rPr>
        <w:t>月</w:t>
      </w:r>
      <w:r>
        <w:rPr>
          <w:rFonts w:hint="eastAsia" w:ascii="宋体" w:hAnsi="宋体" w:cs="宋体"/>
          <w:sz w:val="22"/>
          <w:szCs w:val="22"/>
          <w:highlight w:val="none"/>
          <w:lang w:val="en-US" w:eastAsia="zh-CN"/>
        </w:rPr>
        <w:t>09</w:t>
      </w:r>
      <w:r>
        <w:rPr>
          <w:rFonts w:hint="eastAsia" w:ascii="宋体" w:hAnsi="宋体" w:cs="宋体"/>
          <w:sz w:val="22"/>
          <w:szCs w:val="22"/>
          <w:highlight w:val="none"/>
        </w:rPr>
        <w:t>日</w:t>
      </w:r>
    </w:p>
    <w:p>
      <w:pPr>
        <w:pStyle w:val="2"/>
        <w:ind w:right="-252"/>
        <w:rPr>
          <w:rFonts w:hint="eastAsia"/>
          <w:highlight w:val="none"/>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71A42"/>
    <w:rsid w:val="32B730BC"/>
    <w:rsid w:val="3E113971"/>
    <w:rsid w:val="5E917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0"/>
    <w:pPr>
      <w:adjustRightInd w:val="0"/>
      <w:spacing w:line="300" w:lineRule="auto"/>
      <w:ind w:left="958" w:right="-120" w:rightChars="-120"/>
      <w:jc w:val="left"/>
    </w:pPr>
    <w:rPr>
      <w:rFonts w:ascii="宋体" w:hAnsi="宋体"/>
      <w:sz w:val="28"/>
    </w:rPr>
  </w:style>
  <w:style w:type="paragraph" w:styleId="3">
    <w:name w:val="Plain Text"/>
    <w:basedOn w:val="1"/>
    <w:qFormat/>
    <w:uiPriority w:val="99"/>
    <w:rPr>
      <w:rFonts w:ascii="宋体" w:hAnsi="Courier New" w:cs="Courier New"/>
      <w:snapToGrid w:val="0"/>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dc:creator>
  <cp:lastModifiedBy>me</cp:lastModifiedBy>
  <dcterms:modified xsi:type="dcterms:W3CDTF">2019-04-09T06:53:40Z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